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9FAE437"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743DE9">
        <w:rPr>
          <w:rFonts w:ascii="Times New Roman" w:eastAsiaTheme="minorHAnsi" w:hAnsi="Times New Roman"/>
          <w:b/>
          <w:bCs/>
          <w:sz w:val="24"/>
          <w:szCs w:val="28"/>
          <w:lang w:val="en-US"/>
        </w:rPr>
        <w:t>6</w:t>
      </w:r>
      <w:r w:rsidR="005D5F57">
        <w:rPr>
          <w:rFonts w:ascii="Times New Roman" w:eastAsiaTheme="minorHAnsi" w:hAnsi="Times New Roman"/>
          <w:b/>
          <w:bCs/>
          <w:sz w:val="24"/>
          <w:szCs w:val="28"/>
          <w:lang w:val="en-US"/>
        </w:rPr>
        <w:t>b</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585980" w:rsidRPr="00585980">
        <w:rPr>
          <w:rFonts w:ascii="Times New Roman" w:eastAsiaTheme="minorHAnsi" w:hAnsi="Times New Roman"/>
          <w:b/>
          <w:bCs/>
          <w:sz w:val="24"/>
          <w:szCs w:val="24"/>
          <w:lang w:val="en-US"/>
        </w:rPr>
        <w:t>2110154</w:t>
      </w:r>
      <w:r w:rsidR="00585980" w:rsidRPr="00585980" w:rsidDel="00D0288F">
        <w:rPr>
          <w:rFonts w:ascii="Times New Roman" w:eastAsiaTheme="minorHAnsi" w:hAnsi="Times New Roman"/>
          <w:b/>
          <w:bCs/>
          <w:sz w:val="24"/>
          <w:szCs w:val="24"/>
          <w:lang w:val="en-US"/>
        </w:rPr>
        <w:t xml:space="preserve"> </w:t>
      </w:r>
    </w:p>
    <w:p w14:paraId="421A1909" w14:textId="7A026BC0"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5D5F57">
        <w:rPr>
          <w:rFonts w:ascii="Times New Roman" w:eastAsiaTheme="minorHAnsi" w:hAnsi="Times New Roman"/>
          <w:b/>
          <w:bCs/>
          <w:sz w:val="24"/>
          <w:szCs w:val="28"/>
          <w:lang w:val="en-US"/>
        </w:rPr>
        <w:t>Oct</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7ED813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8.8.1.3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32D7C0B" w:rsidR="003346F0" w:rsidRPr="00146444" w:rsidRDefault="003346F0" w:rsidP="00914B0A">
      <w:pPr>
        <w:spacing w:after="0" w:line="276" w:lineRule="auto"/>
        <w:ind w:left="1985" w:hanging="1985"/>
        <w:contextualSpacing/>
        <w:rPr>
          <w:rFonts w:cs="Times New Roman"/>
          <w:b/>
          <w:bCs/>
        </w:rPr>
      </w:pPr>
      <w:r w:rsidRPr="00146444">
        <w:rPr>
          <w:rFonts w:cs="Times New Roman"/>
          <w:b/>
          <w:bCs/>
        </w:rPr>
        <w:t>Title:</w:t>
      </w:r>
      <w:r w:rsidRPr="00146444">
        <w:rPr>
          <w:rFonts w:cs="Times New Roman"/>
          <w:b/>
          <w:bCs/>
        </w:rPr>
        <w:tab/>
      </w:r>
      <w:r w:rsidR="00376AA2">
        <w:rPr>
          <w:rFonts w:cs="Times New Roman"/>
          <w:b/>
          <w:bCs/>
        </w:rPr>
        <w:t>Joint channel estimation for PUSCH</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25B5BD76" w:rsidR="00C83F58" w:rsidRDefault="00C83F58" w:rsidP="00C83F58">
      <w:r w:rsidRPr="00A44C7F">
        <w:rPr>
          <w:rFonts w:cs="Times New Roman"/>
          <w:sz w:val="21"/>
          <w:szCs w:val="21"/>
        </w:rPr>
        <w:t xml:space="preserve">In </w:t>
      </w:r>
      <w:r>
        <w:rPr>
          <w:rFonts w:cs="Times New Roman"/>
          <w:sz w:val="21"/>
          <w:szCs w:val="21"/>
        </w:rPr>
        <w:t>RAN1#10</w:t>
      </w:r>
      <w:r w:rsidR="005D5F57">
        <w:rPr>
          <w:rFonts w:cs="Times New Roman"/>
          <w:sz w:val="21"/>
          <w:szCs w:val="21"/>
        </w:rPr>
        <w:t>6</w:t>
      </w:r>
      <w:r>
        <w:rPr>
          <w:rFonts w:cs="Times New Roman"/>
          <w:sz w:val="21"/>
          <w:szCs w:val="21"/>
        </w:rPr>
        <w:t xml:space="preserve">e, the agreements regarding details of joint channel estimation such as time windowing parameters were made [1]. In this contribution, we </w:t>
      </w:r>
      <w:r w:rsidR="00FD4817">
        <w:rPr>
          <w:rFonts w:cs="Times New Roman"/>
          <w:sz w:val="21"/>
          <w:szCs w:val="21"/>
        </w:rPr>
        <w:t xml:space="preserve">discuss </w:t>
      </w:r>
      <w:r>
        <w:rPr>
          <w:rFonts w:cs="Times New Roman"/>
          <w:sz w:val="21"/>
          <w:szCs w:val="21"/>
        </w:rPr>
        <w:t>several design aspects related to DMRS bundling for PUSCH to enable joint channel estimation.</w:t>
      </w:r>
    </w:p>
    <w:p w14:paraId="22F95BBD" w14:textId="746EE57D" w:rsidR="009A7C6F" w:rsidRDefault="001D32B0">
      <w:pPr>
        <w:pStyle w:val="Heading1"/>
      </w:pPr>
      <w:r>
        <w:t>DMRS bundling for PUSCH</w:t>
      </w:r>
    </w:p>
    <w:p w14:paraId="6D7B9CD0" w14:textId="77777777" w:rsidR="001D32B0" w:rsidRDefault="001D32B0" w:rsidP="001D32B0">
      <w:pPr>
        <w:pStyle w:val="Heading2"/>
      </w:pPr>
      <w:r>
        <w:t>Background</w:t>
      </w:r>
    </w:p>
    <w:p w14:paraId="226D0793" w14:textId="64E0F5C1" w:rsidR="001D32B0" w:rsidRPr="00A32D54" w:rsidRDefault="001D32B0" w:rsidP="001D32B0">
      <w:pPr>
        <w:rPr>
          <w:rFonts w:cs="Times New Roman"/>
          <w:b/>
          <w:bCs/>
          <w:sz w:val="21"/>
          <w:szCs w:val="21"/>
          <w:lang w:val="en-GB" w:eastAsia="zh-CN"/>
        </w:rPr>
      </w:pPr>
      <w:r w:rsidRPr="00A32D54">
        <w:rPr>
          <w:rFonts w:cs="Times New Roman"/>
          <w:sz w:val="21"/>
          <w:szCs w:val="21"/>
          <w:lang w:val="en-GB" w:eastAsia="zh-CN"/>
        </w:rPr>
        <w:t>Joint channel estimation at gNB can be enabled by combining channel estimates from DM</w:t>
      </w:r>
      <w:r w:rsidR="002E66EF">
        <w:rPr>
          <w:rFonts w:cs="Times New Roman"/>
          <w:sz w:val="21"/>
          <w:szCs w:val="21"/>
          <w:lang w:val="en-GB" w:eastAsia="zh-CN"/>
        </w:rPr>
        <w:t>-R</w:t>
      </w:r>
      <w:r w:rsidRPr="00A32D54">
        <w:rPr>
          <w:rFonts w:cs="Times New Roman"/>
          <w:sz w:val="21"/>
          <w:szCs w:val="21"/>
          <w:lang w:val="en-GB" w:eastAsia="zh-CN"/>
        </w:rPr>
        <w:t>S in multiple PUSCH(s). DM</w:t>
      </w:r>
      <w:r w:rsidR="002E66EF">
        <w:rPr>
          <w:rFonts w:cs="Times New Roman"/>
          <w:sz w:val="21"/>
          <w:szCs w:val="21"/>
          <w:lang w:val="en-GB" w:eastAsia="zh-CN"/>
        </w:rPr>
        <w:t>-</w:t>
      </w:r>
      <w:r w:rsidRPr="00A32D54">
        <w:rPr>
          <w:rFonts w:cs="Times New Roman"/>
          <w:sz w:val="21"/>
          <w:szCs w:val="21"/>
          <w:lang w:val="en-GB" w:eastAsia="zh-CN"/>
        </w:rPr>
        <w:t>RS bundling is a technique to allow channel estimation using multiple DM</w:t>
      </w:r>
      <w:r w:rsidR="002E66EF">
        <w:rPr>
          <w:rFonts w:cs="Times New Roman"/>
          <w:sz w:val="21"/>
          <w:szCs w:val="21"/>
          <w:lang w:val="en-GB" w:eastAsia="zh-CN"/>
        </w:rPr>
        <w:t>-</w:t>
      </w:r>
      <w:r w:rsidRPr="00A32D54">
        <w:rPr>
          <w:rFonts w:cs="Times New Roman"/>
          <w:sz w:val="21"/>
          <w:szCs w:val="21"/>
          <w:lang w:val="en-GB" w:eastAsia="zh-CN"/>
        </w:rPr>
        <w:t>RS symbols across different slots or repetitions. To obtain improved performance from joint channel estimation, phase and power continuity should be maintained</w:t>
      </w:r>
      <w:r w:rsidR="00DB1B32">
        <w:rPr>
          <w:rFonts w:cs="Times New Roman"/>
          <w:sz w:val="21"/>
          <w:szCs w:val="21"/>
          <w:lang w:val="en-GB" w:eastAsia="zh-CN"/>
        </w:rPr>
        <w:t xml:space="preserve"> by the UE</w:t>
      </w:r>
      <w:r w:rsidRPr="00A32D54">
        <w:rPr>
          <w:rFonts w:cs="Times New Roman"/>
          <w:sz w:val="21"/>
          <w:szCs w:val="21"/>
          <w:lang w:val="en-GB" w:eastAsia="zh-CN"/>
        </w:rPr>
        <w:t xml:space="preserve"> between PUSCHs</w:t>
      </w:r>
      <w:r w:rsidR="00EE2893">
        <w:rPr>
          <w:rFonts w:cs="Times New Roman"/>
          <w:sz w:val="21"/>
          <w:szCs w:val="21"/>
          <w:lang w:val="en-GB" w:eastAsia="zh-CN"/>
        </w:rPr>
        <w:t xml:space="preserve"> </w:t>
      </w:r>
      <w:r w:rsidRPr="00A32D54">
        <w:rPr>
          <w:rFonts w:cs="Times New Roman"/>
          <w:sz w:val="21"/>
          <w:szCs w:val="21"/>
          <w:lang w:val="en-GB" w:eastAsia="zh-CN"/>
        </w:rPr>
        <w:t xml:space="preserve">that contain DMRS to be bundled. In </w:t>
      </w:r>
      <w:r w:rsidR="00D50A9A">
        <w:rPr>
          <w:rFonts w:cs="Times New Roman"/>
          <w:sz w:val="21"/>
          <w:szCs w:val="21"/>
          <w:lang w:val="en-GB" w:eastAsia="zh-CN"/>
        </w:rPr>
        <w:t xml:space="preserve">time-varying fading </w:t>
      </w:r>
      <w:r w:rsidRPr="00A32D54">
        <w:rPr>
          <w:rFonts w:cs="Times New Roman"/>
          <w:sz w:val="21"/>
          <w:szCs w:val="21"/>
          <w:lang w:val="en-GB" w:eastAsia="zh-CN"/>
        </w:rPr>
        <w:t>channels, using DM-RS symbols across slots or repetitions for channel estimation will be beneficial, thanks to averaged channel estimates.</w:t>
      </w:r>
    </w:p>
    <w:p w14:paraId="4F270A6B" w14:textId="1BCE859E" w:rsidR="00892159" w:rsidRPr="00A52399" w:rsidRDefault="001F0864" w:rsidP="00A52399">
      <w:pPr>
        <w:pStyle w:val="Heading2"/>
      </w:pPr>
      <w:r>
        <w:t>Time</w:t>
      </w:r>
      <w:r w:rsidR="00066531">
        <w:t xml:space="preserve"> window for DM</w:t>
      </w:r>
      <w:r w:rsidR="009F020F">
        <w:t>-</w:t>
      </w:r>
      <w:r w:rsidR="00066531">
        <w:t>RS bundling</w:t>
      </w:r>
    </w:p>
    <w:p w14:paraId="4CF68CD8" w14:textId="46A6708E" w:rsidR="009A16D1" w:rsidRDefault="005C19B7" w:rsidP="005C19B7">
      <w:pPr>
        <w:pStyle w:val="Heading3"/>
      </w:pPr>
      <w:r>
        <w:t xml:space="preserve">TDW </w:t>
      </w:r>
      <w:r w:rsidR="00AC354E">
        <w:t>for type A repetition</w:t>
      </w:r>
    </w:p>
    <w:tbl>
      <w:tblPr>
        <w:tblStyle w:val="TableGrid"/>
        <w:tblW w:w="0" w:type="auto"/>
        <w:tblLook w:val="04A0" w:firstRow="1" w:lastRow="0" w:firstColumn="1" w:lastColumn="0" w:noHBand="0" w:noVBand="1"/>
      </w:tblPr>
      <w:tblGrid>
        <w:gridCol w:w="9350"/>
      </w:tblGrid>
      <w:tr w:rsidR="009A16D1" w14:paraId="132DABE2" w14:textId="77777777" w:rsidTr="009A16D1">
        <w:tc>
          <w:tcPr>
            <w:tcW w:w="9350" w:type="dxa"/>
          </w:tcPr>
          <w:p w14:paraId="455BE401" w14:textId="77777777" w:rsidR="009A16D1" w:rsidRPr="00A91AAC" w:rsidRDefault="009A16D1" w:rsidP="009A16D1">
            <w:pPr>
              <w:shd w:val="clear" w:color="auto" w:fill="FFFFFF"/>
              <w:rPr>
                <w:rFonts w:ascii="SimSun" w:eastAsia="SimSun" w:hAnsi="SimSun" w:cs="SimSun"/>
                <w:color w:val="000000"/>
                <w:sz w:val="20"/>
                <w:szCs w:val="20"/>
                <w:highlight w:val="darkYellow"/>
                <w:lang w:eastAsia="zh-CN"/>
              </w:rPr>
            </w:pPr>
            <w:r w:rsidRPr="00A91AAC">
              <w:rPr>
                <w:rFonts w:eastAsia="SimSun"/>
                <w:b/>
                <w:bCs/>
                <w:color w:val="000000"/>
                <w:sz w:val="20"/>
                <w:szCs w:val="20"/>
                <w:highlight w:val="darkYellow"/>
                <w:lang w:eastAsia="zh-CN"/>
              </w:rPr>
              <w:t>Working assumption:</w:t>
            </w:r>
          </w:p>
          <w:p w14:paraId="7146D732" w14:textId="77777777" w:rsidR="009A16D1" w:rsidRPr="00A91AAC" w:rsidRDefault="009A16D1" w:rsidP="00A91AAC">
            <w:pPr>
              <w:shd w:val="clear" w:color="auto" w:fill="FFFFFF"/>
              <w:spacing w:line="252" w:lineRule="atLeast"/>
              <w:rPr>
                <w:rFonts w:ascii="SimSun" w:eastAsia="SimSun" w:hAnsi="SimSun" w:cs="SimSun"/>
                <w:color w:val="000000"/>
                <w:sz w:val="20"/>
                <w:szCs w:val="20"/>
                <w:lang w:eastAsia="zh-CN"/>
              </w:rPr>
            </w:pPr>
            <w:r w:rsidRPr="00A91AAC">
              <w:rPr>
                <w:rFonts w:eastAsia="SimSun"/>
                <w:color w:val="FF0000"/>
                <w:sz w:val="20"/>
                <w:szCs w:val="20"/>
                <w:lang w:eastAsia="zh-CN"/>
              </w:rPr>
              <w:t>For joint channel estimation for PUSCH repetition type A of PUSCH repetitions of the same TB,</w:t>
            </w:r>
            <w:r w:rsidRPr="00A91AAC">
              <w:rPr>
                <w:rFonts w:eastAsia="SimSun"/>
                <w:color w:val="000000"/>
                <w:sz w:val="20"/>
                <w:szCs w:val="20"/>
                <w:lang w:eastAsia="zh-CN"/>
              </w:rPr>
              <w:t> all the repetitions are covered by one or multiple consecutive/non-consecutive configured TDWs.</w:t>
            </w:r>
          </w:p>
          <w:p w14:paraId="45BA9B64"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FF0000"/>
                <w:sz w:val="20"/>
                <w:szCs w:val="20"/>
                <w:lang w:eastAsia="zh-CN"/>
              </w:rPr>
              <w:t></w:t>
            </w:r>
            <w:r w:rsidRPr="00A91AAC">
              <w:rPr>
                <w:rFonts w:eastAsia="SimSun"/>
                <w:color w:val="FF0000"/>
                <w:sz w:val="20"/>
                <w:szCs w:val="20"/>
                <w:lang w:eastAsia="zh-CN"/>
              </w:rPr>
              <w:t>   Each configured TDW consists of one or multiple consecutive physical slots.</w:t>
            </w:r>
          </w:p>
          <w:p w14:paraId="22E8197B"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FF0000"/>
                <w:sz w:val="20"/>
                <w:szCs w:val="20"/>
                <w:lang w:eastAsia="zh-CN"/>
              </w:rPr>
              <w:t></w:t>
            </w:r>
            <w:r w:rsidRPr="00A91AAC">
              <w:rPr>
                <w:rFonts w:eastAsia="SimSun"/>
                <w:color w:val="FF0000"/>
                <w:sz w:val="20"/>
                <w:szCs w:val="20"/>
                <w:lang w:eastAsia="zh-CN"/>
              </w:rPr>
              <w:t>   </w:t>
            </w:r>
            <w:r w:rsidRPr="00A91AAC">
              <w:rPr>
                <w:rFonts w:eastAsia="SimSun"/>
                <w:color w:val="000000"/>
                <w:sz w:val="20"/>
                <w:szCs w:val="20"/>
                <w:lang w:eastAsia="zh-CN"/>
              </w:rPr>
              <w:t>The window length </w:t>
            </w:r>
            <w:r w:rsidRPr="00A91AAC">
              <w:rPr>
                <w:rFonts w:eastAsia="SimSun"/>
                <w:i/>
                <w:iCs/>
                <w:color w:val="000000"/>
                <w:sz w:val="20"/>
                <w:szCs w:val="20"/>
                <w:lang w:eastAsia="zh-CN"/>
              </w:rPr>
              <w:t>L</w:t>
            </w:r>
            <w:r w:rsidRPr="00A91AAC">
              <w:rPr>
                <w:rFonts w:eastAsia="SimSun"/>
                <w:color w:val="000000"/>
                <w:sz w:val="20"/>
                <w:szCs w:val="20"/>
                <w:lang w:eastAsia="zh-CN"/>
              </w:rPr>
              <w:t> of the configured TDW(s) can be explicitly configured with a single value</w:t>
            </w:r>
            <w:r w:rsidRPr="00A91AAC">
              <w:rPr>
                <w:rFonts w:eastAsia="SimSun"/>
                <w:strike/>
                <w:color w:val="FF0000"/>
                <w:sz w:val="20"/>
                <w:szCs w:val="20"/>
                <w:lang w:eastAsia="zh-CN"/>
              </w:rPr>
              <w:t> and </w:t>
            </w:r>
            <w:r w:rsidRPr="00A91AAC">
              <w:rPr>
                <w:rFonts w:eastAsia="SimSun"/>
                <w:i/>
                <w:iCs/>
                <w:strike/>
                <w:color w:val="FF0000"/>
                <w:sz w:val="20"/>
                <w:szCs w:val="20"/>
                <w:lang w:eastAsia="zh-CN"/>
              </w:rPr>
              <w:t>L</w:t>
            </w:r>
            <w:r w:rsidRPr="00A91AAC">
              <w:rPr>
                <w:rFonts w:eastAsia="SimSun"/>
                <w:strike/>
                <w:color w:val="FF0000"/>
                <w:sz w:val="20"/>
                <w:szCs w:val="20"/>
                <w:lang w:eastAsia="zh-CN"/>
              </w:rPr>
              <w:t> is no longer than the maximum duration</w:t>
            </w:r>
            <w:r w:rsidRPr="00A91AAC">
              <w:rPr>
                <w:rFonts w:eastAsia="SimSun"/>
                <w:color w:val="FF0000"/>
                <w:sz w:val="20"/>
                <w:szCs w:val="20"/>
                <w:lang w:eastAsia="zh-CN"/>
              </w:rPr>
              <w:t>.</w:t>
            </w:r>
          </w:p>
          <w:p w14:paraId="3D264878"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FF0000"/>
                <w:sz w:val="20"/>
                <w:szCs w:val="20"/>
                <w:lang w:eastAsia="zh-CN"/>
              </w:rPr>
              <w:t>‐</w:t>
            </w:r>
            <w:r w:rsidRPr="00A91AAC">
              <w:rPr>
                <w:rFonts w:eastAsia="SimSun"/>
                <w:color w:val="FF0000"/>
                <w:sz w:val="20"/>
                <w:szCs w:val="20"/>
                <w:lang w:eastAsia="zh-CN"/>
              </w:rPr>
              <w:t>   FFS: The maximum value of </w:t>
            </w:r>
            <w:r w:rsidRPr="00A91AAC">
              <w:rPr>
                <w:rFonts w:eastAsia="SimSun"/>
                <w:i/>
                <w:iCs/>
                <w:color w:val="FF0000"/>
                <w:sz w:val="20"/>
                <w:szCs w:val="20"/>
                <w:lang w:eastAsia="zh-CN"/>
              </w:rPr>
              <w:t>L</w:t>
            </w:r>
            <w:r w:rsidRPr="00A91AAC">
              <w:rPr>
                <w:rFonts w:eastAsia="SimSun"/>
                <w:color w:val="FF0000"/>
                <w:sz w:val="20"/>
                <w:szCs w:val="20"/>
                <w:lang w:eastAsia="zh-CN"/>
              </w:rPr>
              <w:t> </w:t>
            </w:r>
            <w:r w:rsidRPr="00A91AAC">
              <w:rPr>
                <w:rFonts w:eastAsia="SimSun"/>
                <w:strike/>
                <w:color w:val="FF0000"/>
                <w:sz w:val="20"/>
                <w:szCs w:val="20"/>
                <w:lang w:eastAsia="zh-CN"/>
              </w:rPr>
              <w:t>is the duration of all repetitions</w:t>
            </w:r>
          </w:p>
          <w:p w14:paraId="00B6F3B2"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FF0000"/>
                <w:sz w:val="20"/>
                <w:szCs w:val="20"/>
                <w:lang w:eastAsia="zh-CN"/>
              </w:rPr>
              <w:t>‐</w:t>
            </w:r>
            <w:r w:rsidRPr="00A91AAC">
              <w:rPr>
                <w:rFonts w:eastAsia="SimSun"/>
                <w:color w:val="FF0000"/>
                <w:sz w:val="20"/>
                <w:szCs w:val="20"/>
                <w:lang w:eastAsia="zh-CN"/>
              </w:rPr>
              <w:t>   FFS: Solutions to error propagation issue </w:t>
            </w:r>
            <w:r w:rsidRPr="00A91AAC">
              <w:rPr>
                <w:rFonts w:eastAsia="SimSun"/>
                <w:color w:val="0000FF"/>
                <w:sz w:val="20"/>
                <w:szCs w:val="20"/>
                <w:lang w:eastAsia="zh-CN"/>
              </w:rPr>
              <w:t>if </w:t>
            </w:r>
            <w:r w:rsidRPr="00A91AAC">
              <w:rPr>
                <w:rFonts w:eastAsia="SimSun"/>
                <w:strike/>
                <w:color w:val="FF0000"/>
                <w:sz w:val="20"/>
                <w:szCs w:val="20"/>
                <w:lang w:eastAsia="zh-CN"/>
              </w:rPr>
              <w:t>for</w:t>
            </w:r>
            <w:r w:rsidRPr="00A91AAC">
              <w:rPr>
                <w:rFonts w:eastAsia="SimSun"/>
                <w:color w:val="FF0000"/>
                <w:sz w:val="20"/>
                <w:szCs w:val="20"/>
                <w:lang w:eastAsia="zh-CN"/>
              </w:rPr>
              <w:t> </w:t>
            </w:r>
            <w:r w:rsidRPr="00A91AAC">
              <w:rPr>
                <w:rFonts w:eastAsia="SimSun"/>
                <w:i/>
                <w:iCs/>
                <w:color w:val="FF0000"/>
                <w:sz w:val="20"/>
                <w:szCs w:val="20"/>
                <w:lang w:eastAsia="zh-CN"/>
              </w:rPr>
              <w:t>L</w:t>
            </w:r>
            <w:r w:rsidRPr="00A91AAC">
              <w:rPr>
                <w:rFonts w:eastAsia="SimSun"/>
                <w:color w:val="FF0000"/>
                <w:sz w:val="20"/>
                <w:szCs w:val="20"/>
                <w:lang w:eastAsia="zh-CN"/>
              </w:rPr>
              <w:t> </w:t>
            </w:r>
            <w:r w:rsidRPr="00A91AAC">
              <w:rPr>
                <w:rFonts w:eastAsia="SimSun"/>
                <w:color w:val="0000FF"/>
                <w:sz w:val="20"/>
                <w:szCs w:val="20"/>
                <w:lang w:eastAsia="zh-CN"/>
              </w:rPr>
              <w:t>is </w:t>
            </w:r>
            <w:r w:rsidRPr="00A91AAC">
              <w:rPr>
                <w:rFonts w:eastAsia="SimSun"/>
                <w:color w:val="FF0000"/>
                <w:sz w:val="20"/>
                <w:szCs w:val="20"/>
                <w:lang w:eastAsia="zh-CN"/>
              </w:rPr>
              <w:t>longer than the maximum duration is to be discussed further.</w:t>
            </w:r>
          </w:p>
          <w:p w14:paraId="05AFADD0"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FF0000"/>
                <w:sz w:val="20"/>
                <w:szCs w:val="20"/>
                <w:lang w:eastAsia="zh-CN"/>
              </w:rPr>
              <w:t>‐</w:t>
            </w:r>
            <w:r w:rsidRPr="00A91AAC">
              <w:rPr>
                <w:rFonts w:eastAsia="SimSun"/>
                <w:color w:val="FF0000"/>
                <w:sz w:val="20"/>
                <w:szCs w:val="20"/>
                <w:lang w:eastAsia="zh-CN"/>
              </w:rPr>
              <w:t>   FFS: The window length </w:t>
            </w:r>
            <w:r w:rsidRPr="00A91AAC">
              <w:rPr>
                <w:rFonts w:eastAsia="SimSun"/>
                <w:i/>
                <w:iCs/>
                <w:color w:val="FF0000"/>
                <w:sz w:val="20"/>
                <w:szCs w:val="20"/>
                <w:lang w:eastAsia="zh-CN"/>
              </w:rPr>
              <w:t>L</w:t>
            </w:r>
            <w:r w:rsidRPr="00A91AAC">
              <w:rPr>
                <w:rFonts w:eastAsia="SimSun"/>
                <w:color w:val="FF0000"/>
                <w:sz w:val="20"/>
                <w:szCs w:val="20"/>
                <w:lang w:eastAsia="zh-CN"/>
              </w:rPr>
              <w:t> is configured per UL BWP</w:t>
            </w:r>
          </w:p>
          <w:p w14:paraId="3FABB63E"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The start of the first configured TDW is the first PUSCH transmission</w:t>
            </w:r>
          </w:p>
          <w:p w14:paraId="397B37E8"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FFS: The first available slot/symbol, or the first physical slot/symbol for the first PUSCH transmission.</w:t>
            </w:r>
          </w:p>
          <w:p w14:paraId="471C8F88"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The start of other configured TDWs can be implicitly determined prior to first repetition.</w:t>
            </w:r>
          </w:p>
          <w:p w14:paraId="2DBB1C7D"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w:t>
            </w:r>
            <w:r w:rsidRPr="00A91AAC">
              <w:rPr>
                <w:rFonts w:eastAsia="SimSun"/>
                <w:color w:val="FF0000"/>
                <w:sz w:val="20"/>
                <w:szCs w:val="20"/>
                <w:lang w:eastAsia="zh-CN"/>
              </w:rPr>
              <w:t>FFS: </w:t>
            </w:r>
            <w:r w:rsidRPr="00A91AAC">
              <w:rPr>
                <w:rFonts w:eastAsia="SimSun"/>
                <w:color w:val="000000"/>
                <w:sz w:val="20"/>
                <w:szCs w:val="20"/>
                <w:lang w:eastAsia="zh-CN"/>
              </w:rPr>
              <w:t>The configured TDWs are consecutive for paired spectrum</w:t>
            </w:r>
            <w:r w:rsidRPr="00A91AAC">
              <w:rPr>
                <w:rFonts w:eastAsia="SimSun"/>
                <w:color w:val="FF0000"/>
                <w:sz w:val="20"/>
                <w:szCs w:val="20"/>
                <w:lang w:eastAsia="zh-CN"/>
              </w:rPr>
              <w:t>/SUL band</w:t>
            </w:r>
          </w:p>
          <w:p w14:paraId="7E40B735"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FF0000"/>
                <w:sz w:val="20"/>
                <w:szCs w:val="20"/>
                <w:lang w:eastAsia="zh-CN"/>
              </w:rPr>
              <w:t>‐</w:t>
            </w:r>
            <w:r w:rsidRPr="00A91AAC">
              <w:rPr>
                <w:rFonts w:eastAsia="SimSun"/>
                <w:color w:val="FF0000"/>
                <w:sz w:val="20"/>
                <w:szCs w:val="20"/>
                <w:lang w:eastAsia="zh-CN"/>
              </w:rPr>
              <w:t>   FFS: The start of the configured TDWs for unpaired spectrum is implicitly determined based on semi-static DL/UL configuration.</w:t>
            </w:r>
          </w:p>
          <w:p w14:paraId="13C15741"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The end of the last configured TDW is the end of the last PUSCH transmission.</w:t>
            </w:r>
          </w:p>
          <w:p w14:paraId="7B3D1AC6"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FFS: The end of the configured TDW is the last available slot/symbol, or the last physical slot/symbol for the last PUSCH transmission.</w:t>
            </w:r>
          </w:p>
          <w:p w14:paraId="723906AD" w14:textId="77777777" w:rsidR="009A16D1" w:rsidRPr="00A91AAC" w:rsidRDefault="009A16D1" w:rsidP="00A91AAC">
            <w:pPr>
              <w:shd w:val="clear" w:color="auto" w:fill="FFFFFF"/>
              <w:spacing w:line="252" w:lineRule="atLeast"/>
              <w:ind w:left="42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lastRenderedPageBreak/>
              <w:t></w:t>
            </w:r>
            <w:r w:rsidRPr="00A91AAC">
              <w:rPr>
                <w:rFonts w:eastAsia="SimSun"/>
                <w:color w:val="000000"/>
                <w:sz w:val="20"/>
                <w:szCs w:val="20"/>
                <w:lang w:eastAsia="zh-CN"/>
              </w:rPr>
              <w:t>   Within one configured TDW, one or multiple actual TDWs can be implicitly determined:</w:t>
            </w:r>
          </w:p>
          <w:p w14:paraId="10C218A8"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The start of the first actual TDW is the first PUSCH transmission within the configured TDW.</w:t>
            </w:r>
          </w:p>
          <w:p w14:paraId="0138979D"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FFS: The first available slot/symbol, or the first physical slot/symbol for the first PUSCH transmission.</w:t>
            </w:r>
          </w:p>
          <w:p w14:paraId="731D0673"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After one actual TDW starts, UE is expected to maintain the power consistency and phase continuity until one of the following conditions is met, then the actual TDW is ended.</w:t>
            </w:r>
          </w:p>
          <w:p w14:paraId="3B8D4E42"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The actual TDW reaches the end of the last PUSCH transmission within the configured TDW.</w:t>
            </w:r>
          </w:p>
          <w:p w14:paraId="37000F52" w14:textId="77777777" w:rsidR="009A16D1" w:rsidRPr="00A91AAC" w:rsidRDefault="009A16D1" w:rsidP="00A91AAC">
            <w:pPr>
              <w:shd w:val="clear" w:color="auto" w:fill="FFFFFF"/>
              <w:spacing w:line="252" w:lineRule="atLeast"/>
              <w:ind w:left="168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FFS: The end of the actual TDW is the last available slot/symbol, or the last physical slot/symbol for the last PUSCH transmission.</w:t>
            </w:r>
          </w:p>
          <w:p w14:paraId="1858925C"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An event occurs that violates power consistency and phase continuity</w:t>
            </w:r>
          </w:p>
          <w:p w14:paraId="18F39789" w14:textId="77777777" w:rsidR="009A16D1" w:rsidRPr="00A91AAC" w:rsidRDefault="009A16D1" w:rsidP="00A91AAC">
            <w:pPr>
              <w:shd w:val="clear" w:color="auto" w:fill="FFFFFF"/>
              <w:spacing w:line="252" w:lineRule="atLeast"/>
              <w:ind w:left="168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FFS: The events may include e.g., </w:t>
            </w:r>
            <w:r w:rsidRPr="00A91AAC">
              <w:rPr>
                <w:rFonts w:eastAsia="SimSun"/>
                <w:color w:val="FF0000"/>
                <w:sz w:val="20"/>
                <w:szCs w:val="20"/>
                <w:lang w:eastAsia="zh-CN"/>
              </w:rPr>
              <w:t>a DL slot based on</w:t>
            </w:r>
            <w:r w:rsidRPr="00A91AAC">
              <w:rPr>
                <w:rFonts w:eastAsia="SimSun"/>
                <w:color w:val="000000"/>
                <w:sz w:val="20"/>
                <w:szCs w:val="20"/>
                <w:lang w:eastAsia="zh-CN"/>
              </w:rPr>
              <w:t> DL/UL configuration for unpaired spectrum, </w:t>
            </w:r>
            <w:r w:rsidRPr="00A91AAC">
              <w:rPr>
                <w:rFonts w:eastAsia="SimSun"/>
                <w:color w:val="FF0000"/>
                <w:sz w:val="20"/>
                <w:szCs w:val="20"/>
                <w:lang w:eastAsia="zh-CN"/>
              </w:rPr>
              <w:t>the actual TDW reaches the maximum duration,</w:t>
            </w:r>
            <w:r w:rsidRPr="00A91AAC">
              <w:rPr>
                <w:rFonts w:eastAsia="SimSun"/>
                <w:color w:val="000000"/>
                <w:sz w:val="20"/>
                <w:szCs w:val="20"/>
                <w:lang w:eastAsia="zh-CN"/>
              </w:rPr>
              <w:t> DL reception/monitoring occasion for unpaired spectrum, high priority transmission, frequency hopping, precoder cycling.</w:t>
            </w:r>
          </w:p>
          <w:p w14:paraId="54091A84" w14:textId="77777777" w:rsidR="009A16D1" w:rsidRPr="00A91AAC" w:rsidRDefault="009A16D1" w:rsidP="00A91AAC">
            <w:pPr>
              <w:shd w:val="clear" w:color="auto" w:fill="FFFFFF"/>
              <w:spacing w:line="252" w:lineRule="atLeast"/>
              <w:ind w:left="168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FFS: The end of the actual TDW is the last available slot/symbol of the PUSCH transmission right before an event such that the power consistency and phase continuity are violated.</w:t>
            </w:r>
          </w:p>
          <w:p w14:paraId="7C4B192F" w14:textId="77777777" w:rsidR="009A16D1" w:rsidRPr="00A91AAC" w:rsidRDefault="009A16D1" w:rsidP="00A91AAC">
            <w:pPr>
              <w:shd w:val="clear" w:color="auto" w:fill="FFFFFF"/>
              <w:spacing w:line="252" w:lineRule="atLeast"/>
              <w:ind w:left="840" w:hanging="420"/>
              <w:rPr>
                <w:rFonts w:ascii="SimSun" w:eastAsia="SimSun" w:hAnsi="SimSun" w:cs="SimSun"/>
                <w:color w:val="000000"/>
                <w:sz w:val="20"/>
                <w:szCs w:val="20"/>
                <w:lang w:eastAsia="zh-CN"/>
              </w:rPr>
            </w:pPr>
            <w:r w:rsidRPr="00A91AAC">
              <w:rPr>
                <w:rFonts w:ascii="SimSun" w:eastAsia="SimSun" w:hAnsi="SimSun" w:cs="SimSun" w:hint="eastAsia"/>
                <w:color w:val="000000"/>
                <w:sz w:val="20"/>
                <w:szCs w:val="20"/>
                <w:lang w:eastAsia="zh-CN"/>
              </w:rPr>
              <w:t>‐</w:t>
            </w:r>
            <w:r w:rsidRPr="00A91AAC">
              <w:rPr>
                <w:rFonts w:eastAsia="SimSun"/>
                <w:color w:val="000000"/>
                <w:sz w:val="20"/>
                <w:szCs w:val="20"/>
                <w:lang w:eastAsia="zh-CN"/>
              </w:rPr>
              <w:t>   If the power consistency and phase continuity are violated due to an event, whether a new actual TDW is created is subject to UE capability of supporting restarting DMRS bundling.</w:t>
            </w:r>
          </w:p>
          <w:p w14:paraId="68121B1B"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If UE is capable of restarting DM-RS bundling, one new actual TDW is created after the event,</w:t>
            </w:r>
          </w:p>
          <w:p w14:paraId="19A6BE8A" w14:textId="77777777" w:rsidR="009A16D1" w:rsidRPr="00A91AAC" w:rsidRDefault="009A16D1" w:rsidP="00A91AAC">
            <w:pPr>
              <w:shd w:val="clear" w:color="auto" w:fill="FFFFFF"/>
              <w:spacing w:line="252" w:lineRule="atLeast"/>
              <w:ind w:left="1680" w:hanging="420"/>
              <w:rPr>
                <w:rFonts w:ascii="SimSun" w:eastAsia="SimSun" w:hAnsi="SimSun" w:cs="SimSun"/>
                <w:color w:val="000000"/>
                <w:sz w:val="20"/>
                <w:szCs w:val="20"/>
                <w:lang w:eastAsia="zh-CN"/>
              </w:rPr>
            </w:pPr>
            <w:r w:rsidRPr="00A91AAC">
              <w:rPr>
                <w:rFonts w:ascii="Wingdings" w:eastAsia="SimSun" w:hAnsi="Wingdings" w:cs="SimSun"/>
                <w:color w:val="000000"/>
                <w:sz w:val="20"/>
                <w:szCs w:val="20"/>
                <w:lang w:eastAsia="zh-CN"/>
              </w:rPr>
              <w:t></w:t>
            </w:r>
            <w:r w:rsidRPr="00A91AAC">
              <w:rPr>
                <w:rFonts w:eastAsia="SimSun"/>
                <w:color w:val="000000"/>
                <w:sz w:val="20"/>
                <w:szCs w:val="20"/>
                <w:lang w:eastAsia="zh-CN"/>
              </w:rPr>
              <w:t>  FFS: The start of the new actual TDW is the first available slot/symbol for PUSCH transmission after the event.</w:t>
            </w:r>
          </w:p>
          <w:p w14:paraId="2CE884E8"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If UE is not capable of restarting DM-RS bundling, no new actual TDW is created until the end of the configured TDW.</w:t>
            </w:r>
          </w:p>
          <w:p w14:paraId="6F3F8AC6" w14:textId="77777777" w:rsidR="009A16D1" w:rsidRPr="00A91AAC" w:rsidRDefault="009A16D1" w:rsidP="00A91AAC">
            <w:pPr>
              <w:shd w:val="clear" w:color="auto" w:fill="FFFFFF"/>
              <w:spacing w:line="252" w:lineRule="atLeast"/>
              <w:ind w:left="1260" w:hanging="420"/>
              <w:rPr>
                <w:rFonts w:ascii="SimSun" w:eastAsia="SimSun" w:hAnsi="SimSun" w:cs="SimSun"/>
                <w:color w:val="000000"/>
                <w:sz w:val="20"/>
                <w:szCs w:val="20"/>
                <w:lang w:eastAsia="zh-CN"/>
              </w:rPr>
            </w:pPr>
            <w:r w:rsidRPr="00A91AAC">
              <w:rPr>
                <w:rFonts w:ascii="Courier New" w:eastAsia="SimSun" w:hAnsi="Courier New" w:cs="Courier New"/>
                <w:color w:val="000000"/>
                <w:sz w:val="20"/>
                <w:szCs w:val="20"/>
                <w:lang w:eastAsia="zh-CN"/>
              </w:rPr>
              <w:t>o</w:t>
            </w:r>
            <w:r w:rsidRPr="00A91AAC">
              <w:rPr>
                <w:rFonts w:eastAsia="SimSun"/>
                <w:color w:val="000000"/>
                <w:sz w:val="20"/>
                <w:szCs w:val="20"/>
                <w:lang w:eastAsia="zh-CN"/>
              </w:rPr>
              <w:t>    FFS: UE capability </w:t>
            </w:r>
            <w:r w:rsidRPr="00A91AAC">
              <w:rPr>
                <w:rFonts w:eastAsia="SimSun"/>
                <w:color w:val="FF0000"/>
                <w:sz w:val="20"/>
                <w:szCs w:val="20"/>
                <w:lang w:eastAsia="zh-CN"/>
              </w:rPr>
              <w:t>of restarting DMRS bundling</w:t>
            </w:r>
            <w:r w:rsidRPr="00A91AAC">
              <w:rPr>
                <w:rFonts w:eastAsia="SimSun"/>
                <w:color w:val="000000"/>
                <w:sz w:val="20"/>
                <w:szCs w:val="20"/>
                <w:lang w:eastAsia="zh-CN"/>
              </w:rPr>
              <w:t> is applied only to dynamic event or not</w:t>
            </w:r>
          </w:p>
          <w:p w14:paraId="73BBCD9B" w14:textId="77777777" w:rsidR="009A16D1" w:rsidRPr="00A91AAC" w:rsidRDefault="009A16D1" w:rsidP="00A91AAC">
            <w:pPr>
              <w:shd w:val="clear" w:color="auto" w:fill="FFFFFF"/>
              <w:spacing w:line="252" w:lineRule="atLeast"/>
              <w:rPr>
                <w:rFonts w:ascii="SimSun" w:eastAsia="SimSun" w:hAnsi="SimSun" w:cs="SimSun"/>
                <w:color w:val="000000"/>
                <w:sz w:val="20"/>
                <w:szCs w:val="20"/>
                <w:lang w:eastAsia="zh-CN"/>
              </w:rPr>
            </w:pPr>
            <w:r w:rsidRPr="00A91AAC">
              <w:rPr>
                <w:rFonts w:eastAsia="SimSun"/>
                <w:color w:val="FF0000"/>
                <w:sz w:val="20"/>
                <w:szCs w:val="20"/>
                <w:lang w:eastAsia="zh-CN"/>
              </w:rPr>
              <w:t>Note 1: A ‘configured TDW’ refers to a time domain window whose length can be configured to ‘L’ and whose start and end is determined as described above.</w:t>
            </w:r>
          </w:p>
          <w:p w14:paraId="06CBA0EF" w14:textId="77777777" w:rsidR="009A16D1" w:rsidRPr="00A91AAC" w:rsidRDefault="009A16D1" w:rsidP="00A91AAC">
            <w:pPr>
              <w:shd w:val="clear" w:color="auto" w:fill="FFFFFF"/>
              <w:spacing w:line="252" w:lineRule="atLeast"/>
              <w:rPr>
                <w:rFonts w:ascii="SimSun" w:eastAsia="SimSun" w:hAnsi="SimSun" w:cs="SimSun"/>
                <w:color w:val="000000"/>
                <w:sz w:val="20"/>
                <w:szCs w:val="20"/>
                <w:lang w:eastAsia="zh-CN"/>
              </w:rPr>
            </w:pPr>
            <w:r w:rsidRPr="00A91AAC">
              <w:rPr>
                <w:rFonts w:eastAsia="SimSun"/>
                <w:color w:val="FF0000"/>
                <w:sz w:val="20"/>
                <w:szCs w:val="20"/>
                <w:lang w:eastAsia="zh-CN"/>
              </w:rPr>
              <w:t>Note 2: An ‘actual TDW’ refers to a time domain window during whose entire duration the DM-RS bundling is actually applied. An ‘actual TDW’ duration is always less than or equal to the ‘configure TDW’ </w:t>
            </w:r>
            <w:r w:rsidRPr="00A91AAC">
              <w:rPr>
                <w:rFonts w:eastAsia="SimSun"/>
                <w:color w:val="0000FF"/>
                <w:sz w:val="20"/>
                <w:szCs w:val="20"/>
                <w:lang w:eastAsia="zh-CN"/>
              </w:rPr>
              <w:t>duration</w:t>
            </w:r>
            <w:r w:rsidRPr="00A91AAC">
              <w:rPr>
                <w:rFonts w:eastAsia="SimSun"/>
                <w:color w:val="FF0000"/>
                <w:sz w:val="20"/>
                <w:szCs w:val="20"/>
                <w:lang w:eastAsia="zh-CN"/>
              </w:rPr>
              <w:t>.</w:t>
            </w:r>
          </w:p>
          <w:p w14:paraId="17542C21" w14:textId="5A6AD42F" w:rsidR="009A16D1" w:rsidRPr="00A91AAC" w:rsidRDefault="009A16D1" w:rsidP="00E7187F">
            <w:pPr>
              <w:shd w:val="clear" w:color="auto" w:fill="FFFFFF"/>
              <w:rPr>
                <w:sz w:val="20"/>
                <w:szCs w:val="20"/>
              </w:rPr>
            </w:pPr>
            <w:r w:rsidRPr="00A91AAC">
              <w:rPr>
                <w:rFonts w:eastAsia="SimSun"/>
                <w:color w:val="FF0000"/>
                <w:sz w:val="20"/>
                <w:szCs w:val="20"/>
                <w:lang w:eastAsia="zh-CN"/>
              </w:rPr>
              <w:t>Note 3: Whether the terms ‘configured TDW’ and ‘actual TDW’ are revised to other terms and if such terminology is used in specifications is to be further discussed.</w:t>
            </w:r>
          </w:p>
        </w:tc>
      </w:tr>
    </w:tbl>
    <w:p w14:paraId="1F6EF99C" w14:textId="07BF85AF" w:rsidR="00343A44" w:rsidRDefault="00343A44" w:rsidP="00A91AAC">
      <w:pPr>
        <w:spacing w:before="240"/>
        <w:rPr>
          <w:rFonts w:cs="Times New Roman"/>
        </w:rPr>
      </w:pPr>
      <w:r>
        <w:rPr>
          <w:rFonts w:cs="Times New Roman"/>
        </w:rPr>
        <w:lastRenderedPageBreak/>
        <w:t xml:space="preserve">During the discussion on </w:t>
      </w:r>
      <w:r w:rsidR="00487F43">
        <w:rPr>
          <w:rFonts w:cs="Times New Roman"/>
        </w:rPr>
        <w:t>configuration</w:t>
      </w:r>
      <w:r>
        <w:rPr>
          <w:rFonts w:cs="Times New Roman"/>
        </w:rPr>
        <w:t xml:space="preserve"> for a time window, the following FFSs are treated</w:t>
      </w:r>
      <w:r w:rsidR="00150CD1">
        <w:rPr>
          <w:rFonts w:cs="Times New Roman"/>
        </w:rPr>
        <w:t>.</w:t>
      </w:r>
    </w:p>
    <w:tbl>
      <w:tblPr>
        <w:tblStyle w:val="TableGrid"/>
        <w:tblW w:w="0" w:type="auto"/>
        <w:tblLook w:val="04A0" w:firstRow="1" w:lastRow="0" w:firstColumn="1" w:lastColumn="0" w:noHBand="0" w:noVBand="1"/>
      </w:tblPr>
      <w:tblGrid>
        <w:gridCol w:w="9350"/>
      </w:tblGrid>
      <w:tr w:rsidR="00343A44" w14:paraId="034B6E71" w14:textId="77777777" w:rsidTr="00343A44">
        <w:tc>
          <w:tcPr>
            <w:tcW w:w="9350" w:type="dxa"/>
          </w:tcPr>
          <w:p w14:paraId="5F23DDD8" w14:textId="77777777" w:rsidR="00343A44" w:rsidRPr="009A16D1" w:rsidRDefault="00343A44" w:rsidP="00A91AAC">
            <w:pPr>
              <w:shd w:val="clear" w:color="auto" w:fill="FFFFFF"/>
              <w:spacing w:line="252" w:lineRule="atLeast"/>
              <w:ind w:left="840" w:hanging="420"/>
              <w:rPr>
                <w:rFonts w:ascii="SimSun" w:eastAsia="SimSun" w:hAnsi="SimSun" w:cs="SimSun"/>
                <w:color w:val="000000"/>
                <w:sz w:val="21"/>
                <w:szCs w:val="21"/>
                <w:lang w:eastAsia="zh-CN"/>
              </w:rPr>
            </w:pPr>
            <w:r w:rsidRPr="009A16D1">
              <w:rPr>
                <w:rFonts w:ascii="SimSun" w:eastAsia="SimSun" w:hAnsi="SimSun" w:cs="SimSun" w:hint="eastAsia"/>
                <w:color w:val="FF0000"/>
                <w:sz w:val="21"/>
                <w:szCs w:val="21"/>
                <w:lang w:eastAsia="zh-CN"/>
              </w:rPr>
              <w:t>‐</w:t>
            </w:r>
            <w:r w:rsidRPr="009A16D1">
              <w:rPr>
                <w:rFonts w:eastAsia="SimSun"/>
                <w:color w:val="FF0000"/>
                <w:sz w:val="21"/>
                <w:szCs w:val="21"/>
                <w:lang w:eastAsia="zh-CN"/>
              </w:rPr>
              <w:t>   FFS: The maximum value of </w:t>
            </w:r>
            <w:r w:rsidRPr="009A16D1">
              <w:rPr>
                <w:rFonts w:eastAsia="SimSun"/>
                <w:i/>
                <w:iCs/>
                <w:color w:val="FF0000"/>
                <w:sz w:val="21"/>
                <w:szCs w:val="21"/>
                <w:lang w:eastAsia="zh-CN"/>
              </w:rPr>
              <w:t>L</w:t>
            </w:r>
            <w:r w:rsidRPr="009A16D1">
              <w:rPr>
                <w:rFonts w:eastAsia="SimSun"/>
                <w:color w:val="FF0000"/>
                <w:sz w:val="21"/>
                <w:szCs w:val="21"/>
                <w:lang w:eastAsia="zh-CN"/>
              </w:rPr>
              <w:t> </w:t>
            </w:r>
            <w:r w:rsidRPr="009A16D1">
              <w:rPr>
                <w:rFonts w:eastAsia="SimSun"/>
                <w:strike/>
                <w:color w:val="FF0000"/>
                <w:sz w:val="21"/>
                <w:szCs w:val="21"/>
                <w:lang w:eastAsia="zh-CN"/>
              </w:rPr>
              <w:t>is the duration of all repetitions</w:t>
            </w:r>
          </w:p>
          <w:p w14:paraId="056EB611" w14:textId="65B5D9DE" w:rsidR="00343A44" w:rsidRDefault="00343A44" w:rsidP="00A91AAC">
            <w:pPr>
              <w:shd w:val="clear" w:color="auto" w:fill="FFFFFF"/>
              <w:spacing w:line="252" w:lineRule="atLeast"/>
              <w:ind w:left="840" w:hanging="420"/>
              <w:rPr>
                <w:rFonts w:cs="Times New Roman"/>
              </w:rPr>
            </w:pPr>
            <w:r w:rsidRPr="009A16D1">
              <w:rPr>
                <w:rFonts w:ascii="SimSun" w:eastAsia="SimSun" w:hAnsi="SimSun" w:cs="SimSun" w:hint="eastAsia"/>
                <w:color w:val="FF0000"/>
                <w:sz w:val="21"/>
                <w:szCs w:val="21"/>
                <w:lang w:eastAsia="zh-CN"/>
              </w:rPr>
              <w:t>‐</w:t>
            </w:r>
            <w:r w:rsidRPr="009A16D1">
              <w:rPr>
                <w:rFonts w:eastAsia="SimSun"/>
                <w:color w:val="FF0000"/>
                <w:sz w:val="21"/>
                <w:szCs w:val="21"/>
                <w:lang w:eastAsia="zh-CN"/>
              </w:rPr>
              <w:t>   FFS: Solutions to error propagation issue </w:t>
            </w:r>
            <w:r w:rsidRPr="009A16D1">
              <w:rPr>
                <w:rFonts w:eastAsia="SimSun"/>
                <w:color w:val="0000FF"/>
                <w:sz w:val="21"/>
                <w:szCs w:val="21"/>
                <w:lang w:eastAsia="zh-CN"/>
              </w:rPr>
              <w:t>if </w:t>
            </w:r>
            <w:r w:rsidRPr="009A16D1">
              <w:rPr>
                <w:rFonts w:eastAsia="SimSun"/>
                <w:strike/>
                <w:color w:val="FF0000"/>
                <w:sz w:val="21"/>
                <w:szCs w:val="21"/>
                <w:lang w:eastAsia="zh-CN"/>
              </w:rPr>
              <w:t>for</w:t>
            </w:r>
            <w:r w:rsidRPr="009A16D1">
              <w:rPr>
                <w:rFonts w:eastAsia="SimSun"/>
                <w:color w:val="FF0000"/>
                <w:sz w:val="21"/>
                <w:szCs w:val="21"/>
                <w:lang w:eastAsia="zh-CN"/>
              </w:rPr>
              <w:t> </w:t>
            </w:r>
            <w:r w:rsidRPr="009A16D1">
              <w:rPr>
                <w:rFonts w:eastAsia="SimSun"/>
                <w:i/>
                <w:iCs/>
                <w:color w:val="FF0000"/>
                <w:sz w:val="21"/>
                <w:szCs w:val="21"/>
                <w:lang w:eastAsia="zh-CN"/>
              </w:rPr>
              <w:t>L</w:t>
            </w:r>
            <w:r w:rsidRPr="009A16D1">
              <w:rPr>
                <w:rFonts w:eastAsia="SimSun"/>
                <w:color w:val="FF0000"/>
                <w:sz w:val="21"/>
                <w:szCs w:val="21"/>
                <w:lang w:eastAsia="zh-CN"/>
              </w:rPr>
              <w:t> </w:t>
            </w:r>
            <w:r w:rsidRPr="009A16D1">
              <w:rPr>
                <w:rFonts w:eastAsia="SimSun"/>
                <w:color w:val="0000FF"/>
                <w:sz w:val="21"/>
                <w:szCs w:val="21"/>
                <w:lang w:eastAsia="zh-CN"/>
              </w:rPr>
              <w:t>is </w:t>
            </w:r>
            <w:r w:rsidRPr="009A16D1">
              <w:rPr>
                <w:rFonts w:eastAsia="SimSun"/>
                <w:color w:val="FF0000"/>
                <w:sz w:val="21"/>
                <w:szCs w:val="21"/>
                <w:lang w:eastAsia="zh-CN"/>
              </w:rPr>
              <w:t>longer than the maximum duration is to be discussed further.</w:t>
            </w:r>
          </w:p>
        </w:tc>
      </w:tr>
    </w:tbl>
    <w:p w14:paraId="66A7183A" w14:textId="377F6716" w:rsidR="008200B7" w:rsidRDefault="008200B7" w:rsidP="00A91AAC">
      <w:pPr>
        <w:spacing w:before="240"/>
        <w:rPr>
          <w:rFonts w:cs="Times New Roman"/>
        </w:rPr>
      </w:pPr>
      <w:r>
        <w:rPr>
          <w:rFonts w:cs="Times New Roman"/>
        </w:rPr>
        <w:t xml:space="preserve">Whether the length of the time window is longer than the maximum duration the UE is capable of maintaining phase continuity and power consistency </w:t>
      </w:r>
      <w:r w:rsidR="00F46FC3">
        <w:rPr>
          <w:rFonts w:cs="Times New Roman"/>
        </w:rPr>
        <w:t xml:space="preserve">was discussed in the meeting. </w:t>
      </w:r>
      <w:r w:rsidR="00E73EE8">
        <w:rPr>
          <w:rFonts w:cs="Times New Roman"/>
        </w:rPr>
        <w:t xml:space="preserve">Motivation for supporting the length of the time window longer than the maximum duration is not clear since </w:t>
      </w:r>
      <w:r w:rsidR="00946005">
        <w:rPr>
          <w:rFonts w:cs="Times New Roman"/>
        </w:rPr>
        <w:t xml:space="preserve">the network </w:t>
      </w:r>
      <w:r w:rsidR="00D70C2C">
        <w:rPr>
          <w:rFonts w:cs="Times New Roman"/>
        </w:rPr>
        <w:t>can configure</w:t>
      </w:r>
      <w:r w:rsidR="00946005">
        <w:rPr>
          <w:rFonts w:cs="Times New Roman"/>
        </w:rPr>
        <w:t xml:space="preserve"> the time window length</w:t>
      </w:r>
      <w:r w:rsidR="003F2371">
        <w:rPr>
          <w:rFonts w:cs="Times New Roman"/>
        </w:rPr>
        <w:t xml:space="preserve"> less than or equal to the maximum duration based on the knowledge of UE capability</w:t>
      </w:r>
      <w:r w:rsidR="00946005">
        <w:rPr>
          <w:rFonts w:cs="Times New Roman"/>
        </w:rPr>
        <w:t>. Thus, the following proposal is made.</w:t>
      </w:r>
    </w:p>
    <w:p w14:paraId="241E198B" w14:textId="23B62EE8" w:rsidR="00946005" w:rsidRDefault="007777CB" w:rsidP="00A91AAC">
      <w:pPr>
        <w:spacing w:before="240"/>
        <w:rPr>
          <w:rFonts w:cs="Times New Roman"/>
          <w:b/>
          <w:bCs/>
        </w:rPr>
      </w:pPr>
      <w:r>
        <w:rPr>
          <w:rFonts w:cs="Times New Roman"/>
          <w:b/>
          <w:bCs/>
        </w:rPr>
        <w:t>Observation</w:t>
      </w:r>
      <w:r w:rsidR="00D371AA" w:rsidRPr="00A91AAC">
        <w:rPr>
          <w:rFonts w:cs="Times New Roman"/>
          <w:b/>
          <w:bCs/>
        </w:rPr>
        <w:t xml:space="preserve"> </w:t>
      </w:r>
      <w:r w:rsidR="00431DCB">
        <w:rPr>
          <w:rFonts w:cs="Times New Roman"/>
          <w:b/>
          <w:bCs/>
        </w:rPr>
        <w:t>1</w:t>
      </w:r>
      <w:r w:rsidR="00D371AA">
        <w:rPr>
          <w:rFonts w:cs="Times New Roman"/>
          <w:b/>
          <w:bCs/>
        </w:rPr>
        <w:t xml:space="preserve">: </w:t>
      </w:r>
      <w:r w:rsidR="00981A0D">
        <w:rPr>
          <w:rFonts w:cs="Times New Roman"/>
          <w:b/>
          <w:bCs/>
        </w:rPr>
        <w:t xml:space="preserve">The gNB can configure </w:t>
      </w:r>
      <w:r w:rsidR="00D9386A">
        <w:rPr>
          <w:rFonts w:cs="Times New Roman"/>
          <w:b/>
          <w:bCs/>
        </w:rPr>
        <w:t>L</w:t>
      </w:r>
      <w:r w:rsidR="00E162E3">
        <w:rPr>
          <w:rFonts w:cs="Times New Roman"/>
          <w:b/>
          <w:bCs/>
        </w:rPr>
        <w:t xml:space="preserve">, duration of </w:t>
      </w:r>
      <w:r w:rsidR="00BF2640">
        <w:rPr>
          <w:rFonts w:cs="Times New Roman"/>
          <w:b/>
          <w:bCs/>
        </w:rPr>
        <w:t>the</w:t>
      </w:r>
      <w:r w:rsidR="00E162E3">
        <w:rPr>
          <w:rFonts w:cs="Times New Roman"/>
          <w:b/>
          <w:bCs/>
        </w:rPr>
        <w:t xml:space="preserve"> configured time window,</w:t>
      </w:r>
      <w:r w:rsidR="00981A0D">
        <w:rPr>
          <w:rFonts w:cs="Times New Roman"/>
          <w:b/>
          <w:bCs/>
        </w:rPr>
        <w:t xml:space="preserve"> </w:t>
      </w:r>
      <w:r w:rsidR="00FD343D">
        <w:rPr>
          <w:rFonts w:cs="Times New Roman"/>
          <w:b/>
          <w:bCs/>
        </w:rPr>
        <w:t>less</w:t>
      </w:r>
      <w:r w:rsidR="00945195">
        <w:rPr>
          <w:rFonts w:cs="Times New Roman"/>
          <w:b/>
          <w:bCs/>
        </w:rPr>
        <w:t xml:space="preserve"> than the maximum duration</w:t>
      </w:r>
      <w:r w:rsidR="00981A0D">
        <w:rPr>
          <w:rFonts w:cs="Times New Roman"/>
          <w:b/>
          <w:bCs/>
        </w:rPr>
        <w:t xml:space="preserve"> based on the knowledge of the UE capability</w:t>
      </w:r>
    </w:p>
    <w:p w14:paraId="5E7F4EA5" w14:textId="47C5BA23" w:rsidR="000B44C7" w:rsidRDefault="000B44C7" w:rsidP="000B44C7">
      <w:pPr>
        <w:rPr>
          <w:rFonts w:cs="Times New Roman"/>
          <w:u w:val="single"/>
        </w:rPr>
      </w:pPr>
      <w:r>
        <w:rPr>
          <w:rFonts w:cs="Times New Roman"/>
          <w:u w:val="single"/>
        </w:rPr>
        <w:t xml:space="preserve">Configuration </w:t>
      </w:r>
      <w:r w:rsidR="00B40E74">
        <w:rPr>
          <w:rFonts w:cs="Times New Roman"/>
          <w:u w:val="single"/>
        </w:rPr>
        <w:t xml:space="preserve">of </w:t>
      </w:r>
      <w:r w:rsidR="00F61E68">
        <w:rPr>
          <w:rFonts w:cs="Times New Roman"/>
          <w:u w:val="single"/>
        </w:rPr>
        <w:t>granularity</w:t>
      </w:r>
      <w:r w:rsidR="00B40E74">
        <w:rPr>
          <w:rFonts w:cs="Times New Roman"/>
          <w:u w:val="single"/>
        </w:rPr>
        <w:t xml:space="preserve"> </w:t>
      </w:r>
      <w:r w:rsidR="009E386B">
        <w:rPr>
          <w:rFonts w:cs="Times New Roman"/>
          <w:u w:val="single"/>
        </w:rPr>
        <w:t xml:space="preserve">of </w:t>
      </w:r>
      <w:r>
        <w:rPr>
          <w:rFonts w:cs="Times New Roman"/>
          <w:u w:val="single"/>
        </w:rPr>
        <w:t>time</w:t>
      </w:r>
      <w:r w:rsidRPr="00BD4044">
        <w:rPr>
          <w:rFonts w:cs="Times New Roman"/>
          <w:u w:val="single"/>
        </w:rPr>
        <w:t xml:space="preserve"> domain window</w:t>
      </w:r>
      <w:r>
        <w:rPr>
          <w:rFonts w:cs="Times New Roman"/>
          <w:u w:val="single"/>
        </w:rPr>
        <w:t xml:space="preserve"> (TDW)</w:t>
      </w:r>
      <w:r w:rsidR="00152F5C">
        <w:rPr>
          <w:rFonts w:cs="Times New Roman"/>
          <w:u w:val="single"/>
        </w:rPr>
        <w:t xml:space="preserve"> for Repetition type A</w:t>
      </w:r>
    </w:p>
    <w:p w14:paraId="007B0371" w14:textId="20F2B014" w:rsidR="00365727" w:rsidRPr="00F53D06" w:rsidRDefault="00F61E68" w:rsidP="00A91AAC">
      <w:pPr>
        <w:spacing w:before="240"/>
        <w:rPr>
          <w:rFonts w:cs="Times New Roman"/>
        </w:rPr>
      </w:pPr>
      <w:r>
        <w:rPr>
          <w:rFonts w:cs="Times New Roman"/>
        </w:rPr>
        <w:t xml:space="preserve">During the discussion in RAN1#106, granularity of start/end </w:t>
      </w:r>
      <w:r w:rsidR="00310538">
        <w:rPr>
          <w:rFonts w:cs="Times New Roman"/>
        </w:rPr>
        <w:t>position</w:t>
      </w:r>
      <w:r>
        <w:rPr>
          <w:rFonts w:cs="Times New Roman"/>
        </w:rPr>
        <w:t xml:space="preserve"> of a configured time window and actual time window was discussed.</w:t>
      </w:r>
      <w:r w:rsidR="00310538">
        <w:rPr>
          <w:rFonts w:cs="Times New Roman"/>
        </w:rPr>
        <w:t xml:space="preserve"> </w:t>
      </w:r>
      <w:r w:rsidR="001024C3">
        <w:rPr>
          <w:rFonts w:cs="Times New Roman"/>
        </w:rPr>
        <w:t xml:space="preserve">Symbol-level granularity may be required if partial dropping of PUSCH type A repetition is realized. </w:t>
      </w:r>
      <w:r w:rsidR="00921C3D">
        <w:rPr>
          <w:rFonts w:cs="Times New Roman"/>
        </w:rPr>
        <w:t xml:space="preserve">However, the current assumption is that </w:t>
      </w:r>
      <w:r w:rsidR="000B6B16">
        <w:rPr>
          <w:rFonts w:cs="Times New Roman"/>
        </w:rPr>
        <w:t>once repetition occasion is cancelled, the entire repetition</w:t>
      </w:r>
      <w:r w:rsidR="00150CD1">
        <w:rPr>
          <w:rFonts w:cs="Times New Roman"/>
        </w:rPr>
        <w:t xml:space="preserve"> transmission</w:t>
      </w:r>
      <w:r w:rsidR="000B6B16">
        <w:rPr>
          <w:rFonts w:cs="Times New Roman"/>
        </w:rPr>
        <w:t xml:space="preserve"> is dropped. </w:t>
      </w:r>
      <w:r w:rsidR="00234716">
        <w:rPr>
          <w:rFonts w:cs="Times New Roman"/>
        </w:rPr>
        <w:t xml:space="preserve">Thus, only slot-based PUSCHs are </w:t>
      </w:r>
      <w:r w:rsidR="004D1BBF">
        <w:rPr>
          <w:rFonts w:cs="Times New Roman"/>
        </w:rPr>
        <w:t>available</w:t>
      </w:r>
      <w:r w:rsidR="00234716">
        <w:rPr>
          <w:rFonts w:cs="Times New Roman"/>
        </w:rPr>
        <w:t xml:space="preserve"> for joint channel </w:t>
      </w:r>
      <w:r w:rsidR="00234716">
        <w:rPr>
          <w:rFonts w:cs="Times New Roman"/>
        </w:rPr>
        <w:lastRenderedPageBreak/>
        <w:t>estimation</w:t>
      </w:r>
      <w:r w:rsidR="00811B26">
        <w:rPr>
          <w:rFonts w:cs="Times New Roman"/>
        </w:rPr>
        <w:t xml:space="preserve"> at gNB</w:t>
      </w:r>
      <w:r w:rsidR="00234716">
        <w:rPr>
          <w:rFonts w:cs="Times New Roman"/>
        </w:rPr>
        <w:t xml:space="preserve">. </w:t>
      </w:r>
      <w:r w:rsidR="000B6B16">
        <w:rPr>
          <w:rFonts w:cs="Times New Roman"/>
        </w:rPr>
        <w:t xml:space="preserve">Thus it may be reasonable to </w:t>
      </w:r>
      <w:r w:rsidR="009E62CA">
        <w:rPr>
          <w:rFonts w:cs="Times New Roman"/>
        </w:rPr>
        <w:t>design a TDW such that start</w:t>
      </w:r>
      <w:r w:rsidR="00F23A0C">
        <w:rPr>
          <w:rFonts w:cs="Times New Roman"/>
        </w:rPr>
        <w:t xml:space="preserve"> or </w:t>
      </w:r>
      <w:r w:rsidR="009E62CA">
        <w:rPr>
          <w:rFonts w:cs="Times New Roman"/>
        </w:rPr>
        <w:t>end position of a configured/implicit window can start or end at the beginning or end of a repetition occasion, respectively.</w:t>
      </w:r>
    </w:p>
    <w:p w14:paraId="6EC93B5F" w14:textId="1F323CAC" w:rsidR="003C44A1" w:rsidRDefault="002A1AF5" w:rsidP="002A1AF5">
      <w:pPr>
        <w:spacing w:before="240"/>
        <w:rPr>
          <w:rFonts w:cs="Times New Roman"/>
          <w:b/>
          <w:bCs/>
        </w:rPr>
      </w:pPr>
      <w:r w:rsidRPr="00C54FB4">
        <w:rPr>
          <w:rFonts w:cs="Times New Roman"/>
          <w:b/>
          <w:bCs/>
        </w:rPr>
        <w:t xml:space="preserve">Proposal </w:t>
      </w:r>
      <w:r w:rsidR="00431DCB">
        <w:rPr>
          <w:rFonts w:cs="Times New Roman"/>
          <w:b/>
          <w:bCs/>
        </w:rPr>
        <w:t>1</w:t>
      </w:r>
      <w:r>
        <w:rPr>
          <w:rFonts w:cs="Times New Roman"/>
          <w:b/>
          <w:bCs/>
        </w:rPr>
        <w:t xml:space="preserve">: </w:t>
      </w:r>
      <w:r w:rsidR="00564910">
        <w:rPr>
          <w:rFonts w:cs="Times New Roman"/>
          <w:b/>
          <w:bCs/>
        </w:rPr>
        <w:t>For</w:t>
      </w:r>
      <w:r w:rsidR="00B339C2">
        <w:rPr>
          <w:rFonts w:cs="Times New Roman"/>
          <w:b/>
          <w:bCs/>
        </w:rPr>
        <w:t xml:space="preserve"> time domain window configuration for type A </w:t>
      </w:r>
      <w:r w:rsidR="002043A0">
        <w:rPr>
          <w:b/>
          <w:bCs/>
        </w:rPr>
        <w:t xml:space="preserve">PUSCH </w:t>
      </w:r>
      <w:r w:rsidR="00B339C2">
        <w:rPr>
          <w:rFonts w:cs="Times New Roman"/>
          <w:b/>
          <w:bCs/>
        </w:rPr>
        <w:t>repetition, t</w:t>
      </w:r>
      <w:r w:rsidR="00701823">
        <w:rPr>
          <w:rFonts w:cs="Times New Roman"/>
          <w:b/>
          <w:bCs/>
        </w:rPr>
        <w:t>he start or end of configured TDW is start</w:t>
      </w:r>
      <w:r w:rsidR="00876668">
        <w:rPr>
          <w:rFonts w:cs="Times New Roman"/>
          <w:b/>
          <w:bCs/>
        </w:rPr>
        <w:t xml:space="preserve"> or end</w:t>
      </w:r>
      <w:r w:rsidR="00701823">
        <w:rPr>
          <w:rFonts w:cs="Times New Roman"/>
          <w:b/>
          <w:bCs/>
        </w:rPr>
        <w:t xml:space="preserve"> of the first</w:t>
      </w:r>
      <w:r w:rsidR="00876668">
        <w:rPr>
          <w:rFonts w:cs="Times New Roman"/>
          <w:b/>
          <w:bCs/>
        </w:rPr>
        <w:t xml:space="preserve"> or last</w:t>
      </w:r>
      <w:r w:rsidR="00701823">
        <w:rPr>
          <w:rFonts w:cs="Times New Roman"/>
          <w:b/>
          <w:bCs/>
        </w:rPr>
        <w:t xml:space="preserve"> available repetition occasion</w:t>
      </w:r>
      <w:r w:rsidR="00876668">
        <w:rPr>
          <w:rFonts w:cs="Times New Roman"/>
          <w:b/>
          <w:bCs/>
        </w:rPr>
        <w:t>, respectively.</w:t>
      </w:r>
    </w:p>
    <w:p w14:paraId="6B5516A4" w14:textId="654E4369" w:rsidR="002A1AF5" w:rsidRDefault="003C44A1" w:rsidP="002A1AF5">
      <w:pPr>
        <w:spacing w:before="240"/>
        <w:rPr>
          <w:rFonts w:cs="Times New Roman"/>
          <w:b/>
          <w:bCs/>
        </w:rPr>
      </w:pPr>
      <w:r w:rsidRPr="00C54FB4">
        <w:rPr>
          <w:rFonts w:cs="Times New Roman"/>
          <w:b/>
          <w:bCs/>
        </w:rPr>
        <w:t xml:space="preserve">Proposal </w:t>
      </w:r>
      <w:r w:rsidR="00431DCB">
        <w:rPr>
          <w:rFonts w:cs="Times New Roman"/>
          <w:b/>
          <w:bCs/>
        </w:rPr>
        <w:t>2</w:t>
      </w:r>
      <w:r>
        <w:rPr>
          <w:rFonts w:cs="Times New Roman"/>
          <w:b/>
          <w:bCs/>
        </w:rPr>
        <w:t xml:space="preserve">: </w:t>
      </w:r>
      <w:r w:rsidR="00564910">
        <w:rPr>
          <w:rFonts w:cs="Times New Roman"/>
          <w:b/>
          <w:bCs/>
        </w:rPr>
        <w:t>For</w:t>
      </w:r>
      <w:r w:rsidR="00B42D37">
        <w:rPr>
          <w:rFonts w:cs="Times New Roman"/>
          <w:b/>
          <w:bCs/>
        </w:rPr>
        <w:t xml:space="preserve"> time domain window configuration for type A </w:t>
      </w:r>
      <w:r w:rsidR="002043A0">
        <w:rPr>
          <w:b/>
          <w:bCs/>
        </w:rPr>
        <w:t xml:space="preserve">PUSCH </w:t>
      </w:r>
      <w:r w:rsidR="00B42D37">
        <w:rPr>
          <w:rFonts w:cs="Times New Roman"/>
          <w:b/>
          <w:bCs/>
        </w:rPr>
        <w:t xml:space="preserve">repetition, </w:t>
      </w:r>
      <w:r w:rsidR="00C53B6A">
        <w:rPr>
          <w:rFonts w:cs="Times New Roman"/>
          <w:b/>
          <w:bCs/>
        </w:rPr>
        <w:t>t</w:t>
      </w:r>
      <w:r>
        <w:rPr>
          <w:rFonts w:cs="Times New Roman"/>
          <w:b/>
          <w:bCs/>
        </w:rPr>
        <w:t>he start</w:t>
      </w:r>
      <w:r w:rsidR="00472F98">
        <w:rPr>
          <w:rFonts w:cs="Times New Roman"/>
          <w:b/>
          <w:bCs/>
        </w:rPr>
        <w:t xml:space="preserve"> or end</w:t>
      </w:r>
      <w:r>
        <w:rPr>
          <w:rFonts w:cs="Times New Roman"/>
          <w:b/>
          <w:bCs/>
        </w:rPr>
        <w:t xml:space="preserve"> </w:t>
      </w:r>
      <w:r w:rsidR="00472F98">
        <w:rPr>
          <w:rFonts w:cs="Times New Roman"/>
          <w:b/>
          <w:bCs/>
        </w:rPr>
        <w:t>of</w:t>
      </w:r>
      <w:r>
        <w:rPr>
          <w:rFonts w:cs="Times New Roman"/>
          <w:b/>
          <w:bCs/>
        </w:rPr>
        <w:t xml:space="preserve"> </w:t>
      </w:r>
      <w:r w:rsidR="00472F98">
        <w:rPr>
          <w:rFonts w:cs="Times New Roman"/>
          <w:b/>
          <w:bCs/>
        </w:rPr>
        <w:t>an actual</w:t>
      </w:r>
      <w:r>
        <w:rPr>
          <w:rFonts w:cs="Times New Roman"/>
          <w:b/>
          <w:bCs/>
        </w:rPr>
        <w:t xml:space="preserve"> TDW is start of the first</w:t>
      </w:r>
      <w:r w:rsidR="00472F98">
        <w:rPr>
          <w:rFonts w:cs="Times New Roman"/>
          <w:b/>
          <w:bCs/>
        </w:rPr>
        <w:t xml:space="preserve"> or </w:t>
      </w:r>
      <w:r w:rsidR="0034222F">
        <w:rPr>
          <w:rFonts w:cs="Times New Roman"/>
          <w:b/>
          <w:bCs/>
        </w:rPr>
        <w:t>end</w:t>
      </w:r>
      <w:r>
        <w:rPr>
          <w:rFonts w:cs="Times New Roman"/>
          <w:b/>
          <w:bCs/>
        </w:rPr>
        <w:t xml:space="preserve"> available repetition occasion</w:t>
      </w:r>
      <w:r w:rsidR="0034222F">
        <w:rPr>
          <w:rFonts w:cs="Times New Roman"/>
          <w:b/>
          <w:bCs/>
        </w:rPr>
        <w:t>, respectively.</w:t>
      </w:r>
    </w:p>
    <w:p w14:paraId="206A0573" w14:textId="067D0471" w:rsidR="00000075" w:rsidRPr="00A91AAC" w:rsidRDefault="009D4E65" w:rsidP="00A91AAC">
      <w:pPr>
        <w:rPr>
          <w:rFonts w:cs="Times New Roman"/>
          <w:b/>
          <w:bCs/>
        </w:rPr>
      </w:pPr>
      <w:r w:rsidRPr="00A91AAC">
        <w:rPr>
          <w:rFonts w:cs="Times New Roman"/>
          <w:b/>
          <w:bCs/>
        </w:rPr>
        <w:t xml:space="preserve">Proposal </w:t>
      </w:r>
      <w:r w:rsidR="00431DCB">
        <w:rPr>
          <w:rFonts w:cs="Times New Roman"/>
          <w:b/>
          <w:bCs/>
        </w:rPr>
        <w:t>3</w:t>
      </w:r>
      <w:r w:rsidRPr="00A91AAC">
        <w:rPr>
          <w:rFonts w:cs="Times New Roman"/>
          <w:b/>
          <w:bCs/>
        </w:rPr>
        <w:t xml:space="preserve">: </w:t>
      </w:r>
      <w:r w:rsidR="00000075" w:rsidRPr="00A91AAC">
        <w:rPr>
          <w:rFonts w:cs="Times New Roman"/>
          <w:b/>
          <w:bCs/>
        </w:rPr>
        <w:t>The following events are defined as phase disrupting events.</w:t>
      </w:r>
    </w:p>
    <w:p w14:paraId="53324743" w14:textId="159A07F3" w:rsidR="00E03553" w:rsidRPr="00A91AAC" w:rsidRDefault="00E03553" w:rsidP="00A91AAC">
      <w:pPr>
        <w:pStyle w:val="ListParagraph"/>
        <w:numPr>
          <w:ilvl w:val="0"/>
          <w:numId w:val="20"/>
        </w:numPr>
        <w:rPr>
          <w:rFonts w:cs="Times New Roman"/>
          <w:b/>
          <w:bCs/>
          <w:szCs w:val="22"/>
          <w:u w:val="single"/>
        </w:rPr>
      </w:pPr>
      <w:r w:rsidRPr="00A91AAC">
        <w:rPr>
          <w:rFonts w:cs="Times New Roman"/>
          <w:b/>
          <w:bCs/>
          <w:szCs w:val="22"/>
        </w:rPr>
        <w:t xml:space="preserve">DL-slot based on DL/UL </w:t>
      </w:r>
      <w:r w:rsidR="00000075" w:rsidRPr="00A91AAC">
        <w:rPr>
          <w:rFonts w:cs="Times New Roman"/>
          <w:b/>
          <w:bCs/>
          <w:szCs w:val="22"/>
        </w:rPr>
        <w:t>configurations</w:t>
      </w:r>
      <w:r w:rsidRPr="00A91AAC">
        <w:rPr>
          <w:rFonts w:cs="Times New Roman"/>
          <w:b/>
          <w:bCs/>
          <w:szCs w:val="22"/>
        </w:rPr>
        <w:t xml:space="preserve"> for TDD</w:t>
      </w:r>
    </w:p>
    <w:p w14:paraId="20697B28" w14:textId="690A509F" w:rsidR="00E03553" w:rsidRPr="00A91AAC" w:rsidRDefault="00E03553" w:rsidP="00A91AAC">
      <w:pPr>
        <w:pStyle w:val="ListParagraph"/>
        <w:numPr>
          <w:ilvl w:val="0"/>
          <w:numId w:val="20"/>
        </w:numPr>
        <w:rPr>
          <w:rFonts w:cs="Times New Roman"/>
          <w:b/>
          <w:bCs/>
          <w:szCs w:val="22"/>
          <w:u w:val="single"/>
        </w:rPr>
      </w:pPr>
      <w:r w:rsidRPr="00A91AAC">
        <w:rPr>
          <w:rFonts w:cs="Times New Roman"/>
          <w:b/>
          <w:bCs/>
          <w:szCs w:val="22"/>
        </w:rPr>
        <w:t>DL reception/monitoring occasion for TDD</w:t>
      </w:r>
    </w:p>
    <w:p w14:paraId="4BC3CE62" w14:textId="3510B17A" w:rsidR="00E03553" w:rsidRPr="00A91AAC" w:rsidRDefault="00E03553" w:rsidP="00A91AAC">
      <w:pPr>
        <w:pStyle w:val="ListParagraph"/>
        <w:numPr>
          <w:ilvl w:val="0"/>
          <w:numId w:val="20"/>
        </w:numPr>
        <w:rPr>
          <w:rFonts w:cs="Times New Roman"/>
          <w:b/>
          <w:bCs/>
          <w:szCs w:val="22"/>
          <w:u w:val="single"/>
        </w:rPr>
      </w:pPr>
      <w:r w:rsidRPr="00A91AAC">
        <w:rPr>
          <w:rFonts w:cs="Times New Roman"/>
          <w:b/>
          <w:bCs/>
          <w:szCs w:val="22"/>
        </w:rPr>
        <w:t>High priority transmission</w:t>
      </w:r>
    </w:p>
    <w:p w14:paraId="5C755B57" w14:textId="6B918236" w:rsidR="00E03553" w:rsidRPr="00A91AAC" w:rsidRDefault="00E03553" w:rsidP="00A91AAC">
      <w:pPr>
        <w:pStyle w:val="ListParagraph"/>
        <w:numPr>
          <w:ilvl w:val="0"/>
          <w:numId w:val="20"/>
        </w:numPr>
        <w:rPr>
          <w:rFonts w:cs="Times New Roman"/>
          <w:b/>
          <w:bCs/>
          <w:szCs w:val="22"/>
          <w:u w:val="single"/>
        </w:rPr>
      </w:pPr>
      <w:r w:rsidRPr="00A91AAC">
        <w:rPr>
          <w:rFonts w:cs="Times New Roman"/>
          <w:b/>
          <w:bCs/>
          <w:szCs w:val="22"/>
        </w:rPr>
        <w:t>Frequency hop</w:t>
      </w:r>
    </w:p>
    <w:p w14:paraId="78C116A6" w14:textId="2016163D" w:rsidR="00A729F7" w:rsidRDefault="00A729F7" w:rsidP="00A91AAC">
      <w:pPr>
        <w:spacing w:before="240"/>
        <w:rPr>
          <w:rFonts w:cs="Times New Roman"/>
          <w:u w:val="single"/>
        </w:rPr>
      </w:pPr>
      <w:r w:rsidRPr="00BD4044">
        <w:rPr>
          <w:rFonts w:cs="Times New Roman"/>
          <w:u w:val="single"/>
        </w:rPr>
        <w:t>Time domain window for non-back-to-back</w:t>
      </w:r>
      <w:r w:rsidR="008C6D7A">
        <w:rPr>
          <w:rFonts w:cs="Times New Roman"/>
          <w:u w:val="single"/>
        </w:rPr>
        <w:t xml:space="preserve"> PUSCH transmission</w:t>
      </w:r>
    </w:p>
    <w:tbl>
      <w:tblPr>
        <w:tblStyle w:val="TableGrid"/>
        <w:tblW w:w="0" w:type="auto"/>
        <w:tblLook w:val="04A0" w:firstRow="1" w:lastRow="0" w:firstColumn="1" w:lastColumn="0" w:noHBand="0" w:noVBand="1"/>
      </w:tblPr>
      <w:tblGrid>
        <w:gridCol w:w="9350"/>
      </w:tblGrid>
      <w:tr w:rsidR="002B1A4C" w14:paraId="3E8271B6" w14:textId="77777777" w:rsidTr="00C54FB4">
        <w:tc>
          <w:tcPr>
            <w:tcW w:w="9350" w:type="dxa"/>
          </w:tcPr>
          <w:p w14:paraId="1D8750FC" w14:textId="77777777" w:rsidR="002B1A4C" w:rsidRPr="00C66702" w:rsidRDefault="002B1A4C" w:rsidP="00C54FB4">
            <w:pPr>
              <w:rPr>
                <w:rFonts w:eastAsia="SimSun"/>
                <w:szCs w:val="21"/>
                <w:highlight w:val="green"/>
              </w:rPr>
            </w:pPr>
            <w:r w:rsidRPr="00C66702">
              <w:rPr>
                <w:rFonts w:eastAsia="SimSun"/>
                <w:b/>
                <w:szCs w:val="21"/>
                <w:highlight w:val="green"/>
              </w:rPr>
              <w:t>Confirm the following working assumption</w:t>
            </w:r>
          </w:p>
          <w:p w14:paraId="6B3AA7B0" w14:textId="77777777" w:rsidR="002B1A4C" w:rsidRDefault="002B1A4C" w:rsidP="00A0651D">
            <w:pPr>
              <w:tabs>
                <w:tab w:val="left" w:pos="1701"/>
              </w:tabs>
              <w:rPr>
                <w:b/>
                <w:szCs w:val="21"/>
                <w:highlight w:val="darkYellow"/>
              </w:rPr>
            </w:pPr>
            <w:r>
              <w:rPr>
                <w:b/>
                <w:szCs w:val="21"/>
                <w:highlight w:val="darkYellow"/>
              </w:rPr>
              <w:t>Working assumption:</w:t>
            </w:r>
          </w:p>
          <w:p w14:paraId="44400A77" w14:textId="77777777" w:rsidR="002B1A4C" w:rsidRDefault="002B1A4C" w:rsidP="00A0651D">
            <w:pPr>
              <w:numPr>
                <w:ilvl w:val="0"/>
                <w:numId w:val="17"/>
              </w:numPr>
              <w:tabs>
                <w:tab w:val="left" w:pos="360"/>
              </w:tabs>
              <w:autoSpaceDE w:val="0"/>
              <w:autoSpaceDN w:val="0"/>
              <w:snapToGrid w:val="0"/>
              <w:spacing w:line="252" w:lineRule="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7DE5710" w14:textId="77777777" w:rsidR="002B1A4C" w:rsidRDefault="002B1A4C" w:rsidP="00A0651D">
            <w:pPr>
              <w:numPr>
                <w:ilvl w:val="1"/>
                <w:numId w:val="17"/>
              </w:numPr>
              <w:autoSpaceDE w:val="0"/>
              <w:autoSpaceDN w:val="0"/>
              <w:snapToGrid w:val="0"/>
              <w:spacing w:line="252" w:lineRule="auto"/>
              <w:rPr>
                <w:szCs w:val="21"/>
              </w:rPr>
            </w:pPr>
            <w:r>
              <w:rPr>
                <w:szCs w:val="21"/>
              </w:rPr>
              <w:t>Over non-back-to-back PUSCH transmissions (of the same TB) for repetition type A scheduled by dynamic grant or configured grant.</w:t>
            </w:r>
          </w:p>
          <w:p w14:paraId="57BEE6DD" w14:textId="77777777" w:rsidR="002B1A4C" w:rsidRDefault="002B1A4C" w:rsidP="00A0651D">
            <w:pPr>
              <w:numPr>
                <w:ilvl w:val="1"/>
                <w:numId w:val="17"/>
              </w:numPr>
              <w:autoSpaceDE w:val="0"/>
              <w:autoSpaceDN w:val="0"/>
              <w:snapToGrid w:val="0"/>
              <w:spacing w:line="252" w:lineRule="auto"/>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1AB9542" w14:textId="77777777" w:rsidR="002B1A4C" w:rsidRDefault="002B1A4C" w:rsidP="00A0651D">
            <w:pPr>
              <w:numPr>
                <w:ilvl w:val="2"/>
                <w:numId w:val="17"/>
              </w:numPr>
              <w:autoSpaceDE w:val="0"/>
              <w:autoSpaceDN w:val="0"/>
              <w:snapToGrid w:val="0"/>
              <w:spacing w:line="252" w:lineRule="auto"/>
              <w:rPr>
                <w:szCs w:val="21"/>
              </w:rPr>
            </w:pPr>
            <w:r>
              <w:rPr>
                <w:szCs w:val="21"/>
              </w:rPr>
              <w:t>FFS: additional specification enhancements on top of that defined to support repetition Type A</w:t>
            </w:r>
          </w:p>
          <w:p w14:paraId="3E89F12C" w14:textId="77777777" w:rsidR="002B1A4C" w:rsidRDefault="002B1A4C" w:rsidP="00A0651D">
            <w:pPr>
              <w:numPr>
                <w:ilvl w:val="2"/>
                <w:numId w:val="17"/>
              </w:numPr>
              <w:autoSpaceDE w:val="0"/>
              <w:autoSpaceDN w:val="0"/>
              <w:snapToGrid w:val="0"/>
              <w:spacing w:line="252" w:lineRule="auto"/>
              <w:rPr>
                <w:szCs w:val="21"/>
              </w:rPr>
            </w:pPr>
            <w:r>
              <w:rPr>
                <w:szCs w:val="21"/>
              </w:rPr>
              <w:t>Only for single layer transmissions</w:t>
            </w:r>
          </w:p>
          <w:p w14:paraId="4CF609EA" w14:textId="77777777" w:rsidR="002B1A4C" w:rsidRDefault="002B1A4C" w:rsidP="00A0651D">
            <w:pPr>
              <w:numPr>
                <w:ilvl w:val="2"/>
                <w:numId w:val="17"/>
              </w:numPr>
              <w:autoSpaceDE w:val="0"/>
              <w:autoSpaceDN w:val="0"/>
              <w:snapToGrid w:val="0"/>
              <w:spacing w:line="252" w:lineRule="auto"/>
              <w:rPr>
                <w:szCs w:val="21"/>
              </w:rPr>
            </w:pPr>
            <w:r>
              <w:rPr>
                <w:szCs w:val="21"/>
              </w:rPr>
              <w:t>Subject to UE capability</w:t>
            </w:r>
          </w:p>
          <w:p w14:paraId="15E72330" w14:textId="77777777" w:rsidR="002B1A4C" w:rsidRDefault="002B1A4C" w:rsidP="00A0651D">
            <w:pPr>
              <w:numPr>
                <w:ilvl w:val="1"/>
                <w:numId w:val="17"/>
              </w:numPr>
              <w:autoSpaceDE w:val="0"/>
              <w:autoSpaceDN w:val="0"/>
              <w:snapToGrid w:val="0"/>
              <w:spacing w:line="252" w:lineRule="auto"/>
              <w:rPr>
                <w:szCs w:val="21"/>
              </w:rPr>
            </w:pPr>
            <w:r>
              <w:rPr>
                <w:szCs w:val="21"/>
              </w:rPr>
              <w:t>FFS: Over non-back-to-back PUSCH transmissions with different TBs</w:t>
            </w:r>
          </w:p>
          <w:p w14:paraId="5F3D9F5C" w14:textId="77777777" w:rsidR="002B1A4C" w:rsidRDefault="002B1A4C" w:rsidP="00A0651D">
            <w:pPr>
              <w:numPr>
                <w:ilvl w:val="1"/>
                <w:numId w:val="17"/>
              </w:numPr>
              <w:autoSpaceDE w:val="0"/>
              <w:autoSpaceDN w:val="0"/>
              <w:snapToGrid w:val="0"/>
              <w:spacing w:line="252" w:lineRule="auto"/>
              <w:rPr>
                <w:szCs w:val="21"/>
              </w:rPr>
            </w:pPr>
            <w:r>
              <w:rPr>
                <w:szCs w:val="21"/>
              </w:rPr>
              <w:t xml:space="preserve">FFS: Over non-back-to-back PUSCH transmissions for TBoMS </w:t>
            </w:r>
          </w:p>
          <w:p w14:paraId="5A176BBB" w14:textId="77777777" w:rsidR="002B1A4C" w:rsidRDefault="002B1A4C" w:rsidP="00A0651D">
            <w:pPr>
              <w:numPr>
                <w:ilvl w:val="1"/>
                <w:numId w:val="17"/>
              </w:numPr>
              <w:autoSpaceDE w:val="0"/>
              <w:autoSpaceDN w:val="0"/>
              <w:snapToGrid w:val="0"/>
              <w:spacing w:line="252" w:lineRule="auto"/>
              <w:rPr>
                <w:szCs w:val="21"/>
              </w:rPr>
            </w:pPr>
            <w:r>
              <w:rPr>
                <w:szCs w:val="21"/>
              </w:rPr>
              <w:t>For the non-back-to-back PUSCH transmissions, it is defined as at least when there is no UL transmission between the two successive PUSCH transmissions</w:t>
            </w:r>
          </w:p>
          <w:p w14:paraId="4F8CC092" w14:textId="77777777" w:rsidR="002B1A4C" w:rsidRDefault="002B1A4C" w:rsidP="00A0651D">
            <w:pPr>
              <w:numPr>
                <w:ilvl w:val="1"/>
                <w:numId w:val="17"/>
              </w:numPr>
              <w:autoSpaceDE w:val="0"/>
              <w:autoSpaceDN w:val="0"/>
              <w:snapToGrid w:val="0"/>
              <w:spacing w:line="252" w:lineRule="auto"/>
              <w:rPr>
                <w:szCs w:val="21"/>
              </w:rPr>
            </w:pPr>
            <w:r>
              <w:rPr>
                <w:szCs w:val="21"/>
              </w:rPr>
              <w:t>Subject to UE capability with details FFS (e.g., separate vs. joint capability for type A &amp; type B, w.r.t. OFF power requirements, etc.)</w:t>
            </w:r>
          </w:p>
          <w:p w14:paraId="65C4807F" w14:textId="77777777" w:rsidR="002B1A4C" w:rsidRDefault="002B1A4C" w:rsidP="00A0651D">
            <w:pPr>
              <w:numPr>
                <w:ilvl w:val="0"/>
                <w:numId w:val="17"/>
              </w:numPr>
              <w:autoSpaceDE w:val="0"/>
              <w:autoSpaceDN w:val="0"/>
              <w:snapToGrid w:val="0"/>
              <w:spacing w:line="252" w:lineRule="auto"/>
            </w:pPr>
            <w:r>
              <w:rPr>
                <w:szCs w:val="21"/>
              </w:rPr>
              <w:t>FFS: Joint channel estimation over non-back-to-back PUSCH transmissions with other uplink transmissions between the two successive PUSCH transmissions across consecutive slot.</w:t>
            </w:r>
          </w:p>
        </w:tc>
      </w:tr>
    </w:tbl>
    <w:p w14:paraId="1DD1E934" w14:textId="26240FC7" w:rsidR="002B1A4C" w:rsidRPr="00A91AAC" w:rsidRDefault="002B1A4C" w:rsidP="00A91AAC">
      <w:pPr>
        <w:spacing w:before="240"/>
        <w:rPr>
          <w:rFonts w:cs="Times New Roman"/>
        </w:rPr>
      </w:pPr>
      <w:r w:rsidRPr="00A91AAC">
        <w:rPr>
          <w:rFonts w:cs="Times New Roman"/>
        </w:rPr>
        <w:t>In R4-2114991, the following agreement was made.</w:t>
      </w:r>
    </w:p>
    <w:tbl>
      <w:tblPr>
        <w:tblStyle w:val="TableGrid"/>
        <w:tblW w:w="0" w:type="auto"/>
        <w:tblLook w:val="04A0" w:firstRow="1" w:lastRow="0" w:firstColumn="1" w:lastColumn="0" w:noHBand="0" w:noVBand="1"/>
      </w:tblPr>
      <w:tblGrid>
        <w:gridCol w:w="9350"/>
      </w:tblGrid>
      <w:tr w:rsidR="002B1A4C" w14:paraId="12D6B412" w14:textId="77777777" w:rsidTr="00C54FB4">
        <w:tc>
          <w:tcPr>
            <w:tcW w:w="9350" w:type="dxa"/>
          </w:tcPr>
          <w:p w14:paraId="18EC4011" w14:textId="77777777" w:rsidR="002B1A4C" w:rsidRPr="005A3F77" w:rsidRDefault="002B1A4C" w:rsidP="00C54FB4">
            <w:pPr>
              <w:keepLines/>
              <w:overflowPunct w:val="0"/>
              <w:autoSpaceDE w:val="0"/>
              <w:autoSpaceDN w:val="0"/>
              <w:adjustRightInd w:val="0"/>
              <w:textAlignment w:val="baseline"/>
              <w:rPr>
                <w:rFonts w:cs="Times New Roman"/>
                <w:sz w:val="21"/>
                <w:szCs w:val="21"/>
                <w:lang w:eastAsia="zh-CN"/>
              </w:rPr>
            </w:pPr>
            <w:r w:rsidRPr="005A3F77">
              <w:rPr>
                <w:rFonts w:cs="Times New Roman"/>
                <w:sz w:val="21"/>
                <w:szCs w:val="21"/>
                <w:lang w:eastAsia="zh-CN"/>
              </w:rPr>
              <w:t>For the case of other UL signals/channels in the gap between repetitions with same settings, as communicated in R4-2105417, RAN4 has further refined the conditions when phase continuity can be met as follows:</w:t>
            </w:r>
          </w:p>
          <w:p w14:paraId="3A628D4A" w14:textId="77777777" w:rsidR="002B1A4C" w:rsidRPr="005A3F77" w:rsidRDefault="002B1A4C" w:rsidP="003707F3">
            <w:pPr>
              <w:keepLines/>
              <w:numPr>
                <w:ilvl w:val="0"/>
                <w:numId w:val="18"/>
              </w:numPr>
              <w:overflowPunct w:val="0"/>
              <w:autoSpaceDE w:val="0"/>
              <w:autoSpaceDN w:val="0"/>
              <w:adjustRightInd w:val="0"/>
              <w:textAlignment w:val="baseline"/>
              <w:rPr>
                <w:rFonts w:cs="Times New Roman"/>
                <w:sz w:val="21"/>
                <w:szCs w:val="21"/>
                <w:lang w:eastAsia="zh-CN"/>
              </w:rPr>
            </w:pPr>
            <w:r w:rsidRPr="005A3F77">
              <w:rPr>
                <w:rFonts w:cs="Times New Roman"/>
                <w:sz w:val="21"/>
                <w:szCs w:val="21"/>
                <w:lang w:eastAsia="zh-CN"/>
              </w:rPr>
              <w:t>Signals/channels with repetitions and other UL signals/channels in the gap have the same:</w:t>
            </w:r>
          </w:p>
          <w:p w14:paraId="71D323CD" w14:textId="77777777" w:rsidR="002B1A4C" w:rsidRPr="005A3F77" w:rsidRDefault="002B1A4C" w:rsidP="003707F3">
            <w:pPr>
              <w:keepLines/>
              <w:numPr>
                <w:ilvl w:val="1"/>
                <w:numId w:val="18"/>
              </w:numPr>
              <w:overflowPunct w:val="0"/>
              <w:autoSpaceDE w:val="0"/>
              <w:autoSpaceDN w:val="0"/>
              <w:adjustRightInd w:val="0"/>
              <w:textAlignment w:val="baseline"/>
              <w:rPr>
                <w:rFonts w:cs="Times New Roman"/>
                <w:sz w:val="21"/>
                <w:szCs w:val="21"/>
                <w:lang w:eastAsia="zh-CN"/>
              </w:rPr>
            </w:pPr>
            <w:r w:rsidRPr="005A3F77">
              <w:rPr>
                <w:rFonts w:cs="Times New Roman"/>
                <w:sz w:val="21"/>
                <w:szCs w:val="21"/>
                <w:lang w:eastAsia="zh-CN"/>
              </w:rPr>
              <w:t>PAPR and average power, e.g., PUSCH/PUCCH part of repetitions and SRS has same PAPR and average power.</w:t>
            </w:r>
          </w:p>
          <w:p w14:paraId="4C115A18" w14:textId="77777777" w:rsidR="002B1A4C" w:rsidRPr="005A3F77" w:rsidRDefault="002B1A4C" w:rsidP="003707F3">
            <w:pPr>
              <w:keepLines/>
              <w:numPr>
                <w:ilvl w:val="1"/>
                <w:numId w:val="18"/>
              </w:numPr>
              <w:overflowPunct w:val="0"/>
              <w:autoSpaceDE w:val="0"/>
              <w:autoSpaceDN w:val="0"/>
              <w:adjustRightInd w:val="0"/>
              <w:textAlignment w:val="baseline"/>
              <w:rPr>
                <w:rFonts w:cs="Times New Roman"/>
                <w:sz w:val="21"/>
                <w:szCs w:val="21"/>
                <w:lang w:eastAsia="zh-CN"/>
              </w:rPr>
            </w:pPr>
            <w:r w:rsidRPr="005A3F77">
              <w:rPr>
                <w:rFonts w:cs="Times New Roman"/>
                <w:sz w:val="21"/>
                <w:szCs w:val="21"/>
                <w:lang w:eastAsia="zh-CN"/>
              </w:rPr>
              <w:t>Allocated number and locations of PRBs transmitted</w:t>
            </w:r>
          </w:p>
          <w:p w14:paraId="50BA36D7" w14:textId="77777777" w:rsidR="002B1A4C" w:rsidRDefault="002B1A4C" w:rsidP="003707F3">
            <w:pPr>
              <w:keepLines/>
              <w:numPr>
                <w:ilvl w:val="1"/>
                <w:numId w:val="18"/>
              </w:numPr>
              <w:overflowPunct w:val="0"/>
              <w:autoSpaceDE w:val="0"/>
              <w:autoSpaceDN w:val="0"/>
              <w:adjustRightInd w:val="0"/>
              <w:textAlignment w:val="baseline"/>
              <w:rPr>
                <w:rFonts w:cs="Times New Roman"/>
                <w:sz w:val="21"/>
                <w:szCs w:val="21"/>
                <w:lang w:val="en-GB" w:eastAsia="zh-CN"/>
              </w:rPr>
            </w:pPr>
            <w:r w:rsidRPr="005A3F77">
              <w:rPr>
                <w:rFonts w:cs="Times New Roman"/>
                <w:sz w:val="21"/>
                <w:szCs w:val="21"/>
                <w:lang w:eastAsia="zh-CN"/>
              </w:rPr>
              <w:t>Antenna port settings</w:t>
            </w:r>
            <w:r w:rsidRPr="005A3F77">
              <w:rPr>
                <w:sz w:val="21"/>
                <w:szCs w:val="21"/>
                <w:lang w:eastAsia="zh-CN"/>
              </w:rPr>
              <w:t xml:space="preserve"> </w:t>
            </w:r>
          </w:p>
        </w:tc>
      </w:tr>
    </w:tbl>
    <w:p w14:paraId="0B1BDFCF" w14:textId="50F91BDE" w:rsidR="002B1A4C" w:rsidRPr="00A91AAC" w:rsidRDefault="002B1A4C" w:rsidP="00A91AAC">
      <w:pPr>
        <w:spacing w:before="240"/>
        <w:rPr>
          <w:rFonts w:cs="Times New Roman"/>
        </w:rPr>
      </w:pPr>
      <w:r w:rsidRPr="00A91AAC">
        <w:rPr>
          <w:rFonts w:cs="Times New Roman"/>
        </w:rPr>
        <w:lastRenderedPageBreak/>
        <w:t>As explained the LS from RAN4 above, joint channel estimation for two PUSCH repetitions interrupted by other uplink transmission is possible as long as other uplink transmission satisfy the above conditions.</w:t>
      </w:r>
    </w:p>
    <w:p w14:paraId="2D7A2970" w14:textId="713D47F0" w:rsidR="00747FF3" w:rsidRPr="00A91AAC" w:rsidRDefault="00747FF3" w:rsidP="002626BC">
      <w:pPr>
        <w:rPr>
          <w:rFonts w:cs="Times New Roman"/>
        </w:rPr>
      </w:pPr>
      <w:r>
        <w:rPr>
          <w:rFonts w:cs="Times New Roman"/>
        </w:rPr>
        <w:t>In the agreement made in the last meeting, there is a following FFS point related to non-back-to-back transmission : “</w:t>
      </w:r>
      <w:r>
        <w:rPr>
          <w:szCs w:val="21"/>
        </w:rPr>
        <w:t xml:space="preserve">FFS: Joint channel estimation over non-back-to-back PUSCH transmissions with other uplink transmissions between the two successive PUSCH transmissions across consecutive slot.” An example is illustrated in </w:t>
      </w:r>
      <w:r>
        <w:rPr>
          <w:szCs w:val="21"/>
        </w:rPr>
        <w:fldChar w:fldCharType="begin"/>
      </w:r>
      <w:r>
        <w:rPr>
          <w:szCs w:val="21"/>
        </w:rPr>
        <w:instrText xml:space="preserve"> REF _Ref83679030 \h </w:instrText>
      </w:r>
      <w:r>
        <w:rPr>
          <w:szCs w:val="21"/>
        </w:rPr>
      </w:r>
      <w:r>
        <w:rPr>
          <w:szCs w:val="21"/>
        </w:rPr>
        <w:fldChar w:fldCharType="separate"/>
      </w:r>
      <w:r w:rsidR="00593074">
        <w:t xml:space="preserve">Figure </w:t>
      </w:r>
      <w:r w:rsidR="00593074">
        <w:rPr>
          <w:noProof/>
        </w:rPr>
        <w:t>1</w:t>
      </w:r>
      <w:r>
        <w:rPr>
          <w:szCs w:val="21"/>
        </w:rPr>
        <w:fldChar w:fldCharType="end"/>
      </w:r>
      <w:r w:rsidR="00681859">
        <w:rPr>
          <w:szCs w:val="21"/>
        </w:rPr>
        <w:t>.</w:t>
      </w:r>
    </w:p>
    <w:p w14:paraId="1D2974DC" w14:textId="77777777" w:rsidR="00A33326" w:rsidRDefault="00A33326" w:rsidP="00A33326">
      <w:pPr>
        <w:keepNext/>
        <w:jc w:val="center"/>
      </w:pPr>
      <w:r w:rsidRPr="00A33326">
        <w:rPr>
          <w:noProof/>
        </w:rPr>
        <w:drawing>
          <wp:inline distT="0" distB="0" distL="0" distR="0" wp14:anchorId="1BFA2E4C" wp14:editId="6E435756">
            <wp:extent cx="3670935" cy="132207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935" cy="1322070"/>
                    </a:xfrm>
                    <a:prstGeom prst="rect">
                      <a:avLst/>
                    </a:prstGeom>
                    <a:noFill/>
                    <a:ln>
                      <a:noFill/>
                    </a:ln>
                  </pic:spPr>
                </pic:pic>
              </a:graphicData>
            </a:graphic>
          </wp:inline>
        </w:drawing>
      </w:r>
    </w:p>
    <w:p w14:paraId="19D3F4B5" w14:textId="158316E2" w:rsidR="009A16D1" w:rsidRDefault="00A33326" w:rsidP="00A33326">
      <w:pPr>
        <w:pStyle w:val="Caption"/>
      </w:pPr>
      <w:bookmarkStart w:id="1" w:name="_Ref83679030"/>
      <w:r>
        <w:t xml:space="preserve">Figure </w:t>
      </w:r>
      <w:fldSimple w:instr=" SEQ Figure \* ARABIC ">
        <w:r w:rsidR="00593074">
          <w:rPr>
            <w:noProof/>
          </w:rPr>
          <w:t>1</w:t>
        </w:r>
      </w:fldSimple>
      <w:bookmarkEnd w:id="1"/>
      <w:r>
        <w:t xml:space="preserve"> “Other” transmission for non-back-to-back</w:t>
      </w:r>
    </w:p>
    <w:p w14:paraId="2AA882F2" w14:textId="078AA5F2" w:rsidR="00F56E30" w:rsidRDefault="00DA39A5" w:rsidP="00024BAE">
      <w:pPr>
        <w:spacing w:after="0"/>
        <w:rPr>
          <w:rFonts w:cs="Times New Roman"/>
          <w:sz w:val="21"/>
          <w:szCs w:val="21"/>
        </w:rPr>
      </w:pPr>
      <w:r>
        <w:rPr>
          <w:rFonts w:cs="Times New Roman"/>
          <w:sz w:val="21"/>
          <w:szCs w:val="21"/>
        </w:rPr>
        <w:t>When consecutive PUSCH repetitions are interrupted by other uplink transmission, the other uplink transmission should satisfy the following condition according to R4-2114991</w:t>
      </w:r>
      <w:r w:rsidR="00A768A7">
        <w:rPr>
          <w:rFonts w:cs="Times New Roman"/>
          <w:sz w:val="21"/>
          <w:szCs w:val="21"/>
        </w:rPr>
        <w:t xml:space="preserve"> so that the UE can maintain power and phase across non-back-to-back PUSCH repetitions.</w:t>
      </w:r>
    </w:p>
    <w:p w14:paraId="328BAB4E" w14:textId="77777777" w:rsidR="00DA39A5" w:rsidRPr="005A3F77" w:rsidRDefault="00DA39A5" w:rsidP="00024BAE">
      <w:pPr>
        <w:keepLines/>
        <w:numPr>
          <w:ilvl w:val="0"/>
          <w:numId w:val="18"/>
        </w:numPr>
        <w:overflowPunct w:val="0"/>
        <w:autoSpaceDE w:val="0"/>
        <w:autoSpaceDN w:val="0"/>
        <w:adjustRightInd w:val="0"/>
        <w:spacing w:after="0"/>
        <w:textAlignment w:val="baseline"/>
        <w:rPr>
          <w:rFonts w:cs="Times New Roman"/>
          <w:sz w:val="21"/>
          <w:szCs w:val="21"/>
          <w:lang w:eastAsia="zh-CN"/>
        </w:rPr>
      </w:pPr>
      <w:r w:rsidRPr="005A3F77">
        <w:rPr>
          <w:rFonts w:cs="Times New Roman"/>
          <w:sz w:val="21"/>
          <w:szCs w:val="21"/>
          <w:lang w:eastAsia="zh-CN"/>
        </w:rPr>
        <w:t>PAPR and average power, e.g., PUSCH/PUCCH part of repetitions and SRS has same PAPR and average power.</w:t>
      </w:r>
    </w:p>
    <w:p w14:paraId="3337A1E8" w14:textId="77777777" w:rsidR="00DA39A5" w:rsidRPr="005A3F77" w:rsidRDefault="00DA39A5" w:rsidP="00024BAE">
      <w:pPr>
        <w:keepLines/>
        <w:numPr>
          <w:ilvl w:val="0"/>
          <w:numId w:val="18"/>
        </w:numPr>
        <w:overflowPunct w:val="0"/>
        <w:autoSpaceDE w:val="0"/>
        <w:autoSpaceDN w:val="0"/>
        <w:adjustRightInd w:val="0"/>
        <w:spacing w:after="0"/>
        <w:textAlignment w:val="baseline"/>
        <w:rPr>
          <w:rFonts w:cs="Times New Roman"/>
          <w:sz w:val="21"/>
          <w:szCs w:val="21"/>
          <w:lang w:eastAsia="zh-CN"/>
        </w:rPr>
      </w:pPr>
      <w:r w:rsidRPr="005A3F77">
        <w:rPr>
          <w:rFonts w:cs="Times New Roman"/>
          <w:sz w:val="21"/>
          <w:szCs w:val="21"/>
          <w:lang w:eastAsia="zh-CN"/>
        </w:rPr>
        <w:t>Allocated number and locations of PRBs transmitted</w:t>
      </w:r>
    </w:p>
    <w:p w14:paraId="6ACFC551" w14:textId="33FE2105" w:rsidR="00F56E30" w:rsidRDefault="00DA39A5" w:rsidP="00D72430">
      <w:pPr>
        <w:pStyle w:val="ListParagraph"/>
        <w:numPr>
          <w:ilvl w:val="0"/>
          <w:numId w:val="18"/>
        </w:numPr>
        <w:rPr>
          <w:rFonts w:cs="Times New Roman"/>
          <w:sz w:val="21"/>
          <w:szCs w:val="21"/>
        </w:rPr>
      </w:pPr>
      <w:r w:rsidRPr="00A828BB">
        <w:rPr>
          <w:rFonts w:cs="Times New Roman"/>
          <w:sz w:val="21"/>
          <w:szCs w:val="21"/>
          <w:lang w:eastAsia="zh-CN"/>
        </w:rPr>
        <w:t>Antenna port settings</w:t>
      </w:r>
    </w:p>
    <w:p w14:paraId="12A140C2" w14:textId="351BFF41" w:rsidR="009D0FC2" w:rsidRDefault="00842BB3" w:rsidP="002626BC">
      <w:pPr>
        <w:rPr>
          <w:rFonts w:cs="Times New Roman"/>
          <w:sz w:val="21"/>
          <w:szCs w:val="21"/>
        </w:rPr>
      </w:pPr>
      <w:r>
        <w:rPr>
          <w:rFonts w:cs="Times New Roman"/>
          <w:sz w:val="21"/>
          <w:szCs w:val="21"/>
        </w:rPr>
        <w:t>In the agreement made in RAN1#106, the configured TDW is split into multiple actual TDWs if a disrupting event occurs in the TDW. As long as the above conditions are satisfied, the UE can maintain phase and power consistency. Thus we make the following proposal :</w:t>
      </w:r>
    </w:p>
    <w:p w14:paraId="5407899A" w14:textId="052008BE" w:rsidR="00A14373" w:rsidRPr="008260FE" w:rsidRDefault="00842BB3" w:rsidP="002626BC">
      <w:pPr>
        <w:rPr>
          <w:rFonts w:cs="Times New Roman"/>
          <w:b/>
          <w:bCs/>
          <w:sz w:val="21"/>
          <w:szCs w:val="21"/>
        </w:rPr>
      </w:pPr>
      <w:r w:rsidRPr="008260FE">
        <w:rPr>
          <w:rFonts w:cs="Times New Roman"/>
          <w:b/>
          <w:bCs/>
          <w:sz w:val="21"/>
          <w:szCs w:val="21"/>
        </w:rPr>
        <w:t xml:space="preserve">Proposal </w:t>
      </w:r>
      <w:r w:rsidR="00431DCB">
        <w:rPr>
          <w:rFonts w:cs="Times New Roman"/>
          <w:b/>
          <w:bCs/>
          <w:sz w:val="21"/>
          <w:szCs w:val="21"/>
        </w:rPr>
        <w:t>4</w:t>
      </w:r>
      <w:r w:rsidRPr="008260FE">
        <w:rPr>
          <w:rFonts w:cs="Times New Roman"/>
          <w:b/>
          <w:bCs/>
          <w:sz w:val="21"/>
          <w:szCs w:val="21"/>
        </w:rPr>
        <w:t xml:space="preserve">: A configured TDW is not split into multiple actual TDWs if </w:t>
      </w:r>
      <w:r w:rsidRPr="008260FE">
        <w:rPr>
          <w:b/>
          <w:bCs/>
          <w:szCs w:val="21"/>
        </w:rPr>
        <w:t xml:space="preserve">other uplink transmissions between the two successive PUSCH transmissions across consecutive slot satisfy the conditions in </w:t>
      </w:r>
      <w:r w:rsidRPr="008260FE">
        <w:rPr>
          <w:rFonts w:cs="Times New Roman"/>
          <w:b/>
          <w:bCs/>
          <w:sz w:val="21"/>
          <w:szCs w:val="21"/>
        </w:rPr>
        <w:t>R4-2114991</w:t>
      </w:r>
      <w:r w:rsidR="00646C88" w:rsidRPr="008260FE">
        <w:rPr>
          <w:rFonts w:cs="Times New Roman"/>
          <w:b/>
          <w:bCs/>
          <w:sz w:val="21"/>
          <w:szCs w:val="21"/>
        </w:rPr>
        <w:t>.</w:t>
      </w:r>
    </w:p>
    <w:p w14:paraId="1BC4573D" w14:textId="7AA34860" w:rsidR="005C19B7" w:rsidRDefault="0094083C" w:rsidP="0094083C">
      <w:pPr>
        <w:pStyle w:val="Heading3"/>
      </w:pPr>
      <w:r>
        <w:t>TDW for type B</w:t>
      </w:r>
      <w:r w:rsidR="00D41D8B">
        <w:t xml:space="preserve"> repetition</w:t>
      </w:r>
      <w:r w:rsidR="00BA4D34">
        <w:t xml:space="preserve"> </w:t>
      </w:r>
    </w:p>
    <w:p w14:paraId="60CB5FED" w14:textId="1AE9627A" w:rsidR="00FE210A" w:rsidRPr="00A91AAC" w:rsidRDefault="00FE210A" w:rsidP="00072380">
      <w:pPr>
        <w:rPr>
          <w:rFonts w:cs="Times New Roman"/>
          <w:u w:val="single"/>
          <w:lang w:val="en-GB" w:eastAsia="zh-CN"/>
        </w:rPr>
      </w:pPr>
      <w:r w:rsidRPr="00A91AAC">
        <w:rPr>
          <w:rFonts w:cs="Times New Roman"/>
          <w:u w:val="single"/>
          <w:lang w:val="en-GB" w:eastAsia="zh-CN"/>
        </w:rPr>
        <w:t>Time domain window configuration for repetition type B</w:t>
      </w:r>
    </w:p>
    <w:p w14:paraId="747D5ED2" w14:textId="4C9654DD" w:rsidR="009C0E00" w:rsidRPr="00B72E95" w:rsidRDefault="00D41D8B" w:rsidP="00A91AAC">
      <w:pPr>
        <w:rPr>
          <w:rFonts w:asciiTheme="minorHAnsi" w:hAnsiTheme="minorHAnsi"/>
        </w:rPr>
      </w:pPr>
      <w:r w:rsidRPr="00A91AAC">
        <w:rPr>
          <w:rFonts w:cs="Times New Roman"/>
          <w:lang w:val="en-GB" w:eastAsia="zh-CN"/>
        </w:rPr>
        <w:t>An example of type B repetition</w:t>
      </w:r>
      <w:r w:rsidR="000B41E1">
        <w:rPr>
          <w:rFonts w:cs="Times New Roman"/>
          <w:lang w:val="en-GB" w:eastAsia="zh-CN"/>
        </w:rPr>
        <w:t xml:space="preserve"> is shown in </w:t>
      </w:r>
      <w:r w:rsidR="000B41E1">
        <w:rPr>
          <w:rFonts w:cs="Times New Roman"/>
          <w:lang w:val="en-GB" w:eastAsia="zh-CN"/>
        </w:rPr>
        <w:fldChar w:fldCharType="begin"/>
      </w:r>
      <w:r w:rsidR="000B41E1">
        <w:rPr>
          <w:rFonts w:cs="Times New Roman"/>
          <w:lang w:val="en-GB" w:eastAsia="zh-CN"/>
        </w:rPr>
        <w:instrText xml:space="preserve"> REF _Ref83718545 \h </w:instrText>
      </w:r>
      <w:r w:rsidR="000B41E1">
        <w:rPr>
          <w:rFonts w:cs="Times New Roman"/>
          <w:lang w:val="en-GB" w:eastAsia="zh-CN"/>
        </w:rPr>
      </w:r>
      <w:r w:rsidR="000B41E1">
        <w:rPr>
          <w:rFonts w:cs="Times New Roman"/>
          <w:lang w:val="en-GB" w:eastAsia="zh-CN"/>
        </w:rPr>
        <w:fldChar w:fldCharType="separate"/>
      </w:r>
      <w:r w:rsidR="00593074">
        <w:t xml:space="preserve">Figure </w:t>
      </w:r>
      <w:r w:rsidR="00593074">
        <w:rPr>
          <w:noProof/>
        </w:rPr>
        <w:t>2</w:t>
      </w:r>
      <w:r w:rsidR="000B41E1">
        <w:rPr>
          <w:rFonts w:cs="Times New Roman"/>
          <w:lang w:val="en-GB" w:eastAsia="zh-CN"/>
        </w:rPr>
        <w:fldChar w:fldCharType="end"/>
      </w:r>
      <w:r w:rsidR="002C3905">
        <w:rPr>
          <w:rFonts w:cs="Times New Roman"/>
          <w:lang w:val="en-GB" w:eastAsia="zh-CN"/>
        </w:rPr>
        <w:t xml:space="preserve"> where actual and nominal repetitions are placed in a special slot and uplink slot.</w:t>
      </w:r>
      <w:r w:rsidR="00BF7BDC">
        <w:rPr>
          <w:rFonts w:cs="Times New Roman"/>
          <w:lang w:val="en-GB" w:eastAsia="zh-CN"/>
        </w:rPr>
        <w:t xml:space="preserve"> In the example, two actual repetitions are created at the slot boundary.</w:t>
      </w:r>
    </w:p>
    <w:p w14:paraId="4627E1F2" w14:textId="77777777" w:rsidR="009C0E00" w:rsidRDefault="00587391" w:rsidP="000C7C00">
      <w:pPr>
        <w:keepNext/>
        <w:jc w:val="center"/>
      </w:pPr>
      <w:r w:rsidRPr="00587391">
        <w:rPr>
          <w:noProof/>
        </w:rPr>
        <w:drawing>
          <wp:inline distT="0" distB="0" distL="0" distR="0" wp14:anchorId="77271FD4" wp14:editId="19ADD1FE">
            <wp:extent cx="5187636" cy="142272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5477" cy="1424870"/>
                    </a:xfrm>
                    <a:prstGeom prst="rect">
                      <a:avLst/>
                    </a:prstGeom>
                    <a:noFill/>
                    <a:ln>
                      <a:noFill/>
                    </a:ln>
                  </pic:spPr>
                </pic:pic>
              </a:graphicData>
            </a:graphic>
          </wp:inline>
        </w:drawing>
      </w:r>
    </w:p>
    <w:p w14:paraId="2A502E68" w14:textId="184E62ED" w:rsidR="000175FD" w:rsidRDefault="009C0E00" w:rsidP="009C0E00">
      <w:pPr>
        <w:pStyle w:val="Caption"/>
      </w:pPr>
      <w:bookmarkStart w:id="2" w:name="_Ref83718545"/>
      <w:r>
        <w:t xml:space="preserve">Figure </w:t>
      </w:r>
      <w:fldSimple w:instr=" SEQ Figure \* ARABIC ">
        <w:r w:rsidR="00593074">
          <w:rPr>
            <w:noProof/>
          </w:rPr>
          <w:t>2</w:t>
        </w:r>
      </w:fldSimple>
      <w:bookmarkEnd w:id="2"/>
      <w:r>
        <w:t xml:space="preserve"> </w:t>
      </w:r>
      <w:r w:rsidR="00E071C1">
        <w:t>An example of type B repetition in 2 consecutive slots</w:t>
      </w:r>
    </w:p>
    <w:p w14:paraId="3EF865A3" w14:textId="621EC5B7" w:rsidR="00CA24CC" w:rsidRPr="00A91AAC" w:rsidRDefault="00400F45" w:rsidP="00CA24CC">
      <w:pPr>
        <w:rPr>
          <w:rFonts w:cs="Times New Roman"/>
        </w:rPr>
      </w:pPr>
      <w:r>
        <w:rPr>
          <w:rFonts w:cs="Times New Roman"/>
        </w:rPr>
        <w:lastRenderedPageBreak/>
        <w:t xml:space="preserve">When a time domain window is configured (C-TDW), </w:t>
      </w:r>
      <w:r w:rsidR="005D5E10">
        <w:rPr>
          <w:rFonts w:cs="Times New Roman"/>
        </w:rPr>
        <w:t xml:space="preserve">the actual time domain window (A-TDW) can start from the first uplink symbol </w:t>
      </w:r>
      <w:r w:rsidR="001D543B">
        <w:rPr>
          <w:rFonts w:cs="Times New Roman"/>
        </w:rPr>
        <w:t>in the repetition</w:t>
      </w:r>
      <w:r w:rsidR="009364F8">
        <w:rPr>
          <w:rFonts w:cs="Times New Roman"/>
        </w:rPr>
        <w:t xml:space="preserve"> since the UE is not required to maintain phase continuity or power </w:t>
      </w:r>
      <w:r w:rsidR="00D0765D">
        <w:rPr>
          <w:rFonts w:cs="Times New Roman"/>
        </w:rPr>
        <w:t>consistency</w:t>
      </w:r>
      <w:r w:rsidR="009364F8">
        <w:rPr>
          <w:rFonts w:cs="Times New Roman"/>
        </w:rPr>
        <w:t xml:space="preserve"> across symbols which are not uplink symbols.</w:t>
      </w:r>
    </w:p>
    <w:p w14:paraId="0A8AE995" w14:textId="77777777" w:rsidR="0024510B" w:rsidRDefault="00CC7275" w:rsidP="00A91AAC">
      <w:pPr>
        <w:keepNext/>
      </w:pPr>
      <w:r w:rsidRPr="00CC7275">
        <w:rPr>
          <w:noProof/>
        </w:rPr>
        <w:drawing>
          <wp:inline distT="0" distB="0" distL="0" distR="0" wp14:anchorId="7EABEC74" wp14:editId="0E4BD5DD">
            <wp:extent cx="5943600" cy="11760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76020"/>
                    </a:xfrm>
                    <a:prstGeom prst="rect">
                      <a:avLst/>
                    </a:prstGeom>
                    <a:noFill/>
                    <a:ln>
                      <a:noFill/>
                    </a:ln>
                  </pic:spPr>
                </pic:pic>
              </a:graphicData>
            </a:graphic>
          </wp:inline>
        </w:drawing>
      </w:r>
    </w:p>
    <w:p w14:paraId="5DBD2237" w14:textId="6287029B" w:rsidR="005C19B7" w:rsidRDefault="0024510B" w:rsidP="00A91AAC">
      <w:pPr>
        <w:pStyle w:val="Caption"/>
        <w:rPr>
          <w:lang w:val="en-GB" w:eastAsia="zh-CN"/>
        </w:rPr>
      </w:pPr>
      <w:r>
        <w:t xml:space="preserve">Figure </w:t>
      </w:r>
      <w:fldSimple w:instr=" SEQ Figure \* ARABIC ">
        <w:r w:rsidR="00593074">
          <w:rPr>
            <w:noProof/>
          </w:rPr>
          <w:t>3</w:t>
        </w:r>
      </w:fldSimple>
      <w:r>
        <w:t xml:space="preserve"> </w:t>
      </w:r>
      <w:r w:rsidR="00F53D06">
        <w:t xml:space="preserve">An </w:t>
      </w:r>
      <w:r w:rsidR="00FB0A15">
        <w:t>example of configuration of aTDW and actual TDW</w:t>
      </w:r>
    </w:p>
    <w:p w14:paraId="5680B8E6" w14:textId="38FC2283" w:rsidR="00FE2349" w:rsidRPr="00A91AAC" w:rsidRDefault="00634E2E" w:rsidP="00132156">
      <w:pPr>
        <w:rPr>
          <w:b/>
          <w:bCs/>
        </w:rPr>
      </w:pPr>
      <w:r w:rsidRPr="00A91AAC">
        <w:rPr>
          <w:b/>
          <w:bCs/>
          <w:lang w:val="en-GB" w:eastAsia="zh-CN"/>
        </w:rPr>
        <w:t xml:space="preserve">Proposal </w:t>
      </w:r>
      <w:r w:rsidR="00431DCB">
        <w:rPr>
          <w:b/>
          <w:bCs/>
          <w:lang w:val="en-GB" w:eastAsia="zh-CN"/>
        </w:rPr>
        <w:t>5</w:t>
      </w:r>
      <w:r w:rsidRPr="00A91AAC">
        <w:rPr>
          <w:b/>
          <w:bCs/>
          <w:lang w:val="en-GB" w:eastAsia="zh-CN"/>
        </w:rPr>
        <w:t xml:space="preserve">: </w:t>
      </w:r>
      <w:r w:rsidR="00CA5883" w:rsidRPr="00A91AAC">
        <w:rPr>
          <w:b/>
          <w:bCs/>
        </w:rPr>
        <w:t xml:space="preserve">For time domain window configuration for type </w:t>
      </w:r>
      <w:r w:rsidR="00BF0539" w:rsidRPr="00A91AAC">
        <w:rPr>
          <w:b/>
          <w:bCs/>
        </w:rPr>
        <w:t>B</w:t>
      </w:r>
      <w:r w:rsidR="00CA5883" w:rsidRPr="00A91AAC">
        <w:rPr>
          <w:b/>
          <w:bCs/>
        </w:rPr>
        <w:t xml:space="preserve"> </w:t>
      </w:r>
      <w:r w:rsidR="002043A0">
        <w:rPr>
          <w:b/>
          <w:bCs/>
        </w:rPr>
        <w:t xml:space="preserve">PUSCH </w:t>
      </w:r>
      <w:r w:rsidR="00CA5883" w:rsidRPr="00A91AAC">
        <w:rPr>
          <w:b/>
          <w:bCs/>
        </w:rPr>
        <w:t>repetition, the start</w:t>
      </w:r>
      <w:r w:rsidR="0023451E" w:rsidRPr="00A91AAC">
        <w:rPr>
          <w:b/>
          <w:bCs/>
        </w:rPr>
        <w:t>/end</w:t>
      </w:r>
      <w:r w:rsidR="00CA5883" w:rsidRPr="00A91AAC">
        <w:rPr>
          <w:b/>
          <w:bCs/>
        </w:rPr>
        <w:t xml:space="preserve"> </w:t>
      </w:r>
      <w:r w:rsidR="0023451E" w:rsidRPr="00A91AAC">
        <w:rPr>
          <w:b/>
          <w:bCs/>
        </w:rPr>
        <w:t>of the</w:t>
      </w:r>
      <w:r w:rsidR="00CA5883" w:rsidRPr="00A91AAC">
        <w:rPr>
          <w:b/>
          <w:bCs/>
        </w:rPr>
        <w:t xml:space="preserve"> configured TDW is </w:t>
      </w:r>
      <w:r w:rsidR="0024510B" w:rsidRPr="00A91AAC">
        <w:rPr>
          <w:b/>
          <w:bCs/>
        </w:rPr>
        <w:t>the first</w:t>
      </w:r>
      <w:r w:rsidR="00CA5883" w:rsidRPr="00A91AAC">
        <w:rPr>
          <w:b/>
          <w:bCs/>
        </w:rPr>
        <w:t xml:space="preserve"> or </w:t>
      </w:r>
      <w:r w:rsidR="0024510B" w:rsidRPr="00A91AAC">
        <w:rPr>
          <w:b/>
          <w:bCs/>
        </w:rPr>
        <w:t>last symbol</w:t>
      </w:r>
      <w:r w:rsidR="00CA5883" w:rsidRPr="00A91AAC">
        <w:rPr>
          <w:b/>
          <w:bCs/>
        </w:rPr>
        <w:t xml:space="preserve"> of the first or last available repetition occasion, respectively.</w:t>
      </w:r>
    </w:p>
    <w:p w14:paraId="422BB210" w14:textId="0ADBFDB0" w:rsidR="00B72E95" w:rsidRDefault="008E3963" w:rsidP="00132156">
      <w:pPr>
        <w:rPr>
          <w:rFonts w:cs="Times New Roman"/>
          <w:lang w:val="en-GB" w:eastAsia="zh-CN"/>
        </w:rPr>
      </w:pPr>
      <w:r w:rsidRPr="00F53D06">
        <w:rPr>
          <w:rFonts w:cs="Times New Roman"/>
          <w:lang w:val="en-GB" w:eastAsia="zh-CN"/>
        </w:rPr>
        <w:t xml:space="preserve">When a phase continuity/power consistency disrupting event occurs, </w:t>
      </w:r>
      <w:r w:rsidR="0033267B">
        <w:rPr>
          <w:rFonts w:cs="Times New Roman"/>
          <w:lang w:val="en-GB" w:eastAsia="zh-CN"/>
        </w:rPr>
        <w:t xml:space="preserve">generation mechanism of A-TDW </w:t>
      </w:r>
      <w:r w:rsidR="004C2424">
        <w:rPr>
          <w:rFonts w:cs="Times New Roman"/>
          <w:lang w:val="en-GB" w:eastAsia="zh-CN"/>
        </w:rPr>
        <w:t>needs to be defined.</w:t>
      </w:r>
      <w:r w:rsidR="00B72E95">
        <w:rPr>
          <w:rFonts w:cs="Times New Roman"/>
          <w:lang w:val="en-GB" w:eastAsia="zh-CN"/>
        </w:rPr>
        <w:t xml:space="preserve"> </w:t>
      </w:r>
      <w:r w:rsidR="00DB4FBC" w:rsidRPr="00F53D06">
        <w:rPr>
          <w:rFonts w:cs="Times New Roman"/>
          <w:lang w:val="en-GB" w:eastAsia="zh-CN"/>
        </w:rPr>
        <w:t xml:space="preserve">When an event which disrupts phase continuity and/or power consistency, A-TDWs are generated from the </w:t>
      </w:r>
      <w:r w:rsidR="00DB4FBC" w:rsidRPr="00A91AAC">
        <w:rPr>
          <w:rFonts w:cs="Times New Roman"/>
          <w:lang w:val="en-GB" w:eastAsia="zh-CN"/>
        </w:rPr>
        <w:t>next available repetition</w:t>
      </w:r>
      <w:r w:rsidR="00DB4FBC" w:rsidRPr="00F53D06">
        <w:rPr>
          <w:rFonts w:cs="Times New Roman"/>
          <w:lang w:val="en-GB" w:eastAsia="zh-CN"/>
        </w:rPr>
        <w:t xml:space="preserve">, e.g., actual repetition or nominal repetition. </w:t>
      </w:r>
    </w:p>
    <w:p w14:paraId="239F7B54" w14:textId="190B2929" w:rsidR="009A47DE" w:rsidRPr="00A91AAC" w:rsidRDefault="009A47DE" w:rsidP="00132156">
      <w:pPr>
        <w:rPr>
          <w:rFonts w:cs="Times New Roman"/>
          <w:u w:val="single"/>
          <w:lang w:val="en-GB" w:eastAsia="zh-CN"/>
        </w:rPr>
      </w:pPr>
      <w:r w:rsidRPr="00A91AAC">
        <w:rPr>
          <w:rFonts w:cs="Times New Roman"/>
          <w:u w:val="single"/>
          <w:lang w:val="en-GB" w:eastAsia="zh-CN"/>
        </w:rPr>
        <w:t xml:space="preserve">Repetition-based </w:t>
      </w:r>
      <w:r w:rsidR="00CF2B8D" w:rsidRPr="00A91AAC">
        <w:rPr>
          <w:rFonts w:cs="Times New Roman"/>
          <w:u w:val="single"/>
          <w:lang w:val="en-GB" w:eastAsia="zh-CN"/>
        </w:rPr>
        <w:t>generation of TDW</w:t>
      </w:r>
      <w:r w:rsidRPr="00A91AAC">
        <w:rPr>
          <w:rFonts w:cs="Times New Roman"/>
          <w:u w:val="single"/>
          <w:lang w:val="en-GB" w:eastAsia="zh-CN"/>
        </w:rPr>
        <w:t xml:space="preserve"> </w:t>
      </w:r>
    </w:p>
    <w:p w14:paraId="57A64E69" w14:textId="63B717B5" w:rsidR="00DB4FBC" w:rsidRPr="00F53D06" w:rsidRDefault="0024510B" w:rsidP="00132156">
      <w:pPr>
        <w:rPr>
          <w:rFonts w:cs="Times New Roman"/>
          <w:lang w:val="en-GB" w:eastAsia="zh-CN"/>
        </w:rPr>
      </w:pPr>
      <w:r>
        <w:rPr>
          <w:rFonts w:cs="Times New Roman"/>
          <w:lang w:val="en-GB" w:eastAsia="zh-CN"/>
        </w:rPr>
        <w:t xml:space="preserve">As illustrated in </w:t>
      </w:r>
      <w:r w:rsidR="00466267">
        <w:rPr>
          <w:rFonts w:cs="Times New Roman"/>
          <w:lang w:val="en-GB" w:eastAsia="zh-CN"/>
        </w:rPr>
        <w:t>One possibility is that the UE stops the</w:t>
      </w:r>
      <w:r w:rsidR="00DB4FBC" w:rsidRPr="00F53D06">
        <w:rPr>
          <w:rFonts w:cs="Times New Roman"/>
          <w:lang w:val="en-GB" w:eastAsia="zh-CN"/>
        </w:rPr>
        <w:t xml:space="preserve"> </w:t>
      </w:r>
      <w:r w:rsidR="00DB4FBC" w:rsidRPr="00A91AAC">
        <w:rPr>
          <w:rFonts w:cs="Times New Roman"/>
          <w:lang w:val="en-GB" w:eastAsia="zh-CN"/>
        </w:rPr>
        <w:t>previous A-TDW at the last symbol of the actual/nominal repetition</w:t>
      </w:r>
      <w:r w:rsidR="00466267">
        <w:rPr>
          <w:rFonts w:cs="Times New Roman"/>
          <w:lang w:val="en-GB" w:eastAsia="zh-CN"/>
        </w:rPr>
        <w:t xml:space="preserve"> before the event and </w:t>
      </w:r>
      <w:r w:rsidR="009722CC">
        <w:rPr>
          <w:rFonts w:cs="Times New Roman"/>
          <w:lang w:val="en-GB" w:eastAsia="zh-CN"/>
        </w:rPr>
        <w:t xml:space="preserve">restart at the </w:t>
      </w:r>
      <w:r w:rsidR="008638B9">
        <w:rPr>
          <w:rFonts w:cs="Times New Roman"/>
          <w:lang w:val="en-GB" w:eastAsia="zh-CN"/>
        </w:rPr>
        <w:t xml:space="preserve">first symbol of the </w:t>
      </w:r>
      <w:r w:rsidR="009722CC">
        <w:rPr>
          <w:rFonts w:cs="Times New Roman"/>
          <w:lang w:val="en-GB" w:eastAsia="zh-CN"/>
        </w:rPr>
        <w:t>next available actual/nominal repetition.</w:t>
      </w:r>
      <w:r w:rsidR="005F01ED">
        <w:rPr>
          <w:rFonts w:cs="Times New Roman"/>
          <w:lang w:val="en-GB" w:eastAsia="zh-CN"/>
        </w:rPr>
        <w:t xml:space="preserve"> The advantage of this approach is that the </w:t>
      </w:r>
      <w:r w:rsidR="00107B75">
        <w:rPr>
          <w:rFonts w:cs="Times New Roman"/>
          <w:lang w:val="en-GB" w:eastAsia="zh-CN"/>
        </w:rPr>
        <w:t>gNB</w:t>
      </w:r>
      <w:r w:rsidR="005F01ED">
        <w:rPr>
          <w:rFonts w:cs="Times New Roman"/>
          <w:lang w:val="en-GB" w:eastAsia="zh-CN"/>
        </w:rPr>
        <w:t xml:space="preserve"> can </w:t>
      </w:r>
      <w:r w:rsidR="00107B75">
        <w:rPr>
          <w:rFonts w:cs="Times New Roman"/>
          <w:lang w:val="en-GB" w:eastAsia="zh-CN"/>
        </w:rPr>
        <w:t>expect</w:t>
      </w:r>
      <w:r w:rsidR="005F01ED">
        <w:rPr>
          <w:rFonts w:cs="Times New Roman"/>
          <w:lang w:val="en-GB" w:eastAsia="zh-CN"/>
        </w:rPr>
        <w:t xml:space="preserve"> phase continuity/power consistency operation </w:t>
      </w:r>
      <w:r w:rsidR="00107B75">
        <w:rPr>
          <w:rFonts w:cs="Times New Roman"/>
          <w:lang w:val="en-GB" w:eastAsia="zh-CN"/>
        </w:rPr>
        <w:t>to start</w:t>
      </w:r>
      <w:r w:rsidR="005F01ED">
        <w:rPr>
          <w:rFonts w:cs="Times New Roman"/>
          <w:lang w:val="en-GB" w:eastAsia="zh-CN"/>
        </w:rPr>
        <w:t xml:space="preserve"> at the beginning of next repetition</w:t>
      </w:r>
      <w:r w:rsidR="00107B75">
        <w:rPr>
          <w:rFonts w:cs="Times New Roman"/>
          <w:lang w:val="en-GB" w:eastAsia="zh-CN"/>
        </w:rPr>
        <w:t>; joint channel estimation can be performed at repetition basis</w:t>
      </w:r>
      <w:r w:rsidR="005F01ED">
        <w:rPr>
          <w:rFonts w:cs="Times New Roman"/>
          <w:lang w:val="en-GB" w:eastAsia="zh-CN"/>
        </w:rPr>
        <w:t>.</w:t>
      </w:r>
    </w:p>
    <w:p w14:paraId="3A7C4546" w14:textId="77777777" w:rsidR="004F0DF1" w:rsidRDefault="000E3E10" w:rsidP="00857EC7">
      <w:pPr>
        <w:keepNext/>
        <w:jc w:val="center"/>
      </w:pPr>
      <w:r w:rsidRPr="000E3E10">
        <w:rPr>
          <w:noProof/>
        </w:rPr>
        <w:drawing>
          <wp:inline distT="0" distB="0" distL="0" distR="0" wp14:anchorId="058DCEA1" wp14:editId="5AA07D1A">
            <wp:extent cx="5347185" cy="13208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5396" cy="1322828"/>
                    </a:xfrm>
                    <a:prstGeom prst="rect">
                      <a:avLst/>
                    </a:prstGeom>
                    <a:noFill/>
                    <a:ln>
                      <a:noFill/>
                    </a:ln>
                  </pic:spPr>
                </pic:pic>
              </a:graphicData>
            </a:graphic>
          </wp:inline>
        </w:drawing>
      </w:r>
    </w:p>
    <w:p w14:paraId="441C5A3F" w14:textId="28D7EC7B" w:rsidR="004037F6" w:rsidRDefault="004F0DF1" w:rsidP="004F0DF1">
      <w:pPr>
        <w:pStyle w:val="Caption"/>
      </w:pPr>
      <w:r>
        <w:t xml:space="preserve">Figure </w:t>
      </w:r>
      <w:fldSimple w:instr=" SEQ Figure \* ARABIC ">
        <w:r w:rsidR="00593074">
          <w:rPr>
            <w:noProof/>
          </w:rPr>
          <w:t>4</w:t>
        </w:r>
      </w:fldSimple>
      <w:r>
        <w:t xml:space="preserve"> </w:t>
      </w:r>
      <w:r w:rsidR="004A5DAF">
        <w:t xml:space="preserve">Repetition based generation of TDW - </w:t>
      </w:r>
      <w:r>
        <w:t xml:space="preserve">Actual TDW starting at the first symbol of the earliest repetition occasion and actual TDW ending at </w:t>
      </w:r>
      <w:r w:rsidR="00BB5EB0">
        <w:t>the last</w:t>
      </w:r>
      <w:r>
        <w:t xml:space="preserve"> symbol of prior to the event</w:t>
      </w:r>
    </w:p>
    <w:p w14:paraId="1099ADF0" w14:textId="3BC4CBFD" w:rsidR="00C51CBD" w:rsidRPr="00A91AAC" w:rsidRDefault="00C51CBD" w:rsidP="00C51CBD">
      <w:pPr>
        <w:rPr>
          <w:b/>
          <w:bCs/>
        </w:rPr>
      </w:pPr>
      <w:r w:rsidRPr="00A91AAC">
        <w:rPr>
          <w:b/>
          <w:bCs/>
        </w:rPr>
        <w:t xml:space="preserve">Observation </w:t>
      </w:r>
      <w:r w:rsidR="00431DCB">
        <w:rPr>
          <w:b/>
          <w:bCs/>
        </w:rPr>
        <w:t>2</w:t>
      </w:r>
      <w:r w:rsidRPr="00A91AAC">
        <w:rPr>
          <w:b/>
          <w:bCs/>
        </w:rPr>
        <w:t xml:space="preserve">: </w:t>
      </w:r>
      <w:r w:rsidR="004F42C9" w:rsidRPr="00A91AAC">
        <w:rPr>
          <w:b/>
          <w:bCs/>
        </w:rPr>
        <w:t>Units of a</w:t>
      </w:r>
      <w:r w:rsidRPr="00A91AAC">
        <w:rPr>
          <w:b/>
          <w:bCs/>
        </w:rPr>
        <w:t xml:space="preserve">ctual TDWs can be </w:t>
      </w:r>
      <w:r w:rsidR="00B26F0A">
        <w:rPr>
          <w:b/>
          <w:bCs/>
        </w:rPr>
        <w:t>based on</w:t>
      </w:r>
      <w:r w:rsidR="004F42C9" w:rsidRPr="00A91AAC">
        <w:rPr>
          <w:b/>
          <w:bCs/>
        </w:rPr>
        <w:t xml:space="preserve"> </w:t>
      </w:r>
      <w:r w:rsidRPr="00A91AAC">
        <w:rPr>
          <w:b/>
          <w:bCs/>
        </w:rPr>
        <w:t>actual or nominal repetition</w:t>
      </w:r>
      <w:r w:rsidR="004F42C9" w:rsidRPr="00A91AAC">
        <w:rPr>
          <w:b/>
          <w:bCs/>
        </w:rPr>
        <w:t>(s)</w:t>
      </w:r>
    </w:p>
    <w:p w14:paraId="6CFE1C25" w14:textId="263E327F" w:rsidR="009A47DE" w:rsidRPr="00A91AAC" w:rsidRDefault="00C201E1" w:rsidP="0024510B">
      <w:pPr>
        <w:rPr>
          <w:rFonts w:cs="Times New Roman"/>
          <w:u w:val="single"/>
          <w:lang w:val="en-GB" w:eastAsia="zh-CN"/>
        </w:rPr>
      </w:pPr>
      <w:r w:rsidRPr="00A91AAC">
        <w:rPr>
          <w:rFonts w:cs="Times New Roman"/>
          <w:u w:val="single"/>
          <w:lang w:val="en-GB" w:eastAsia="zh-CN"/>
        </w:rPr>
        <w:t>Symbol-based TDW generation</w:t>
      </w:r>
    </w:p>
    <w:p w14:paraId="2AD0A912" w14:textId="2BB802EC" w:rsidR="002730AC" w:rsidRDefault="005647E4" w:rsidP="0024510B">
      <w:pPr>
        <w:rPr>
          <w:rFonts w:cs="Times New Roman"/>
          <w:lang w:val="en-GB" w:eastAsia="zh-CN"/>
        </w:rPr>
      </w:pPr>
      <w:r>
        <w:rPr>
          <w:rFonts w:cs="Times New Roman"/>
          <w:lang w:val="en-GB" w:eastAsia="zh-CN"/>
        </w:rPr>
        <w:t xml:space="preserve">As illustrated in </w:t>
      </w:r>
      <w:r>
        <w:rPr>
          <w:rFonts w:cs="Times New Roman"/>
          <w:lang w:val="en-GB" w:eastAsia="zh-CN"/>
        </w:rPr>
        <w:fldChar w:fldCharType="begin"/>
      </w:r>
      <w:r>
        <w:rPr>
          <w:rFonts w:cs="Times New Roman"/>
          <w:lang w:val="en-GB" w:eastAsia="zh-CN"/>
        </w:rPr>
        <w:instrText xml:space="preserve"> REF _Ref79070245 \h </w:instrText>
      </w:r>
      <w:r>
        <w:rPr>
          <w:rFonts w:cs="Times New Roman"/>
          <w:lang w:val="en-GB" w:eastAsia="zh-CN"/>
        </w:rPr>
      </w:r>
      <w:r>
        <w:rPr>
          <w:rFonts w:cs="Times New Roman"/>
          <w:lang w:val="en-GB" w:eastAsia="zh-CN"/>
        </w:rPr>
        <w:fldChar w:fldCharType="separate"/>
      </w:r>
      <w:r w:rsidR="00593074">
        <w:t xml:space="preserve">Figure </w:t>
      </w:r>
      <w:r w:rsidR="00593074">
        <w:rPr>
          <w:noProof/>
        </w:rPr>
        <w:t>8</w:t>
      </w:r>
      <w:r>
        <w:rPr>
          <w:rFonts w:cs="Times New Roman"/>
          <w:lang w:val="en-GB" w:eastAsia="zh-CN"/>
        </w:rPr>
        <w:fldChar w:fldCharType="end"/>
      </w:r>
      <w:r>
        <w:rPr>
          <w:rFonts w:cs="Times New Roman"/>
          <w:lang w:val="en-GB" w:eastAsia="zh-CN"/>
        </w:rPr>
        <w:t>, a</w:t>
      </w:r>
      <w:r w:rsidR="002302F1" w:rsidRPr="00F53D06">
        <w:rPr>
          <w:rFonts w:cs="Times New Roman"/>
          <w:lang w:val="en-GB" w:eastAsia="zh-CN"/>
        </w:rPr>
        <w:t xml:space="preserve">nother </w:t>
      </w:r>
      <w:r w:rsidR="00A9555C">
        <w:rPr>
          <w:rFonts w:cs="Times New Roman"/>
          <w:lang w:val="en-GB" w:eastAsia="zh-CN"/>
        </w:rPr>
        <w:t>approach</w:t>
      </w:r>
      <w:r w:rsidR="002302F1" w:rsidRPr="00F53D06">
        <w:rPr>
          <w:rFonts w:cs="Times New Roman"/>
          <w:lang w:val="en-GB" w:eastAsia="zh-CN"/>
        </w:rPr>
        <w:t xml:space="preserve"> is </w:t>
      </w:r>
      <w:r w:rsidR="002302F1">
        <w:rPr>
          <w:lang w:val="en-GB" w:eastAsia="zh-CN"/>
        </w:rPr>
        <w:t>w</w:t>
      </w:r>
      <w:r w:rsidR="002730AC" w:rsidRPr="00F53D06">
        <w:rPr>
          <w:rFonts w:cs="Times New Roman"/>
          <w:lang w:val="en-GB" w:eastAsia="zh-CN"/>
        </w:rPr>
        <w:t xml:space="preserve">hen an event which disrupts phase continuity and/or power consistency, </w:t>
      </w:r>
      <w:r w:rsidR="009C720D">
        <w:rPr>
          <w:rFonts w:cs="Times New Roman"/>
          <w:lang w:val="en-GB" w:eastAsia="zh-CN"/>
        </w:rPr>
        <w:t xml:space="preserve">the UE generates </w:t>
      </w:r>
      <w:r w:rsidR="002730AC" w:rsidRPr="00F53D06">
        <w:rPr>
          <w:rFonts w:cs="Times New Roman"/>
          <w:lang w:val="en-GB" w:eastAsia="zh-CN"/>
        </w:rPr>
        <w:t xml:space="preserve">A-TDW from the </w:t>
      </w:r>
      <w:r w:rsidR="002730AC" w:rsidRPr="00A91AAC">
        <w:rPr>
          <w:rFonts w:cs="Times New Roman"/>
          <w:lang w:val="en-GB" w:eastAsia="zh-CN"/>
        </w:rPr>
        <w:t>next available uplink symbol</w:t>
      </w:r>
      <w:r w:rsidR="002730AC" w:rsidRPr="00F53D06">
        <w:rPr>
          <w:rFonts w:cs="Times New Roman"/>
          <w:lang w:val="en-GB" w:eastAsia="zh-CN"/>
        </w:rPr>
        <w:t xml:space="preserve">. </w:t>
      </w:r>
      <w:r w:rsidR="009C720D">
        <w:rPr>
          <w:rFonts w:cs="Times New Roman"/>
          <w:lang w:val="en-GB" w:eastAsia="zh-CN"/>
        </w:rPr>
        <w:t xml:space="preserve">The UE </w:t>
      </w:r>
      <w:r w:rsidR="0030531F">
        <w:rPr>
          <w:rFonts w:cs="Times New Roman"/>
          <w:lang w:val="en-GB" w:eastAsia="zh-CN"/>
        </w:rPr>
        <w:t>stops the previous A-TDW at the symbol before the event.</w:t>
      </w:r>
      <w:r w:rsidR="00FC6857">
        <w:rPr>
          <w:rFonts w:cs="Times New Roman"/>
          <w:lang w:val="en-GB" w:eastAsia="zh-CN"/>
        </w:rPr>
        <w:t xml:space="preserve"> The advantage here </w:t>
      </w:r>
      <w:r w:rsidR="00D02E5E">
        <w:rPr>
          <w:rFonts w:cs="Times New Roman"/>
          <w:lang w:val="en-GB" w:eastAsia="zh-CN"/>
        </w:rPr>
        <w:t xml:space="preserve">is that </w:t>
      </w:r>
      <w:r w:rsidR="00460426">
        <w:rPr>
          <w:rFonts w:cs="Times New Roman"/>
          <w:lang w:val="en-GB" w:eastAsia="zh-CN"/>
        </w:rPr>
        <w:t xml:space="preserve">the symbols </w:t>
      </w:r>
      <w:r w:rsidR="0045302F">
        <w:rPr>
          <w:rFonts w:cs="Times New Roman"/>
          <w:lang w:val="en-GB" w:eastAsia="zh-CN"/>
        </w:rPr>
        <w:t>that are not affected by the event can also benefit from joint channel estimation.</w:t>
      </w:r>
      <w:r w:rsidR="00B500D1">
        <w:rPr>
          <w:rFonts w:cs="Times New Roman"/>
          <w:lang w:val="en-GB" w:eastAsia="zh-CN"/>
        </w:rPr>
        <w:t xml:space="preserve"> </w:t>
      </w:r>
      <w:r w:rsidR="007B7763">
        <w:rPr>
          <w:rFonts w:cs="Times New Roman"/>
          <w:lang w:val="en-GB" w:eastAsia="zh-CN"/>
        </w:rPr>
        <w:t xml:space="preserve">Demodulation performance can be enhanced by using extrapolation/interpolation </w:t>
      </w:r>
      <w:r w:rsidR="00BF15AF">
        <w:rPr>
          <w:rFonts w:cs="Times New Roman"/>
          <w:lang w:val="en-GB" w:eastAsia="zh-CN"/>
        </w:rPr>
        <w:t xml:space="preserve">of </w:t>
      </w:r>
      <w:r w:rsidR="000D5A1F">
        <w:rPr>
          <w:rFonts w:cs="Times New Roman"/>
          <w:lang w:val="en-GB" w:eastAsia="zh-CN"/>
        </w:rPr>
        <w:t>channel</w:t>
      </w:r>
      <w:r w:rsidR="00BF15AF">
        <w:rPr>
          <w:rFonts w:cs="Times New Roman"/>
          <w:lang w:val="en-GB" w:eastAsia="zh-CN"/>
        </w:rPr>
        <w:t xml:space="preserve"> estimates obtained from the</w:t>
      </w:r>
      <w:r w:rsidR="0057105E">
        <w:rPr>
          <w:rFonts w:cs="Times New Roman"/>
          <w:lang w:val="en-GB" w:eastAsia="zh-CN"/>
        </w:rPr>
        <w:t xml:space="preserve"> nearby</w:t>
      </w:r>
      <w:r w:rsidR="00BF15AF">
        <w:rPr>
          <w:rFonts w:cs="Times New Roman"/>
          <w:lang w:val="en-GB" w:eastAsia="zh-CN"/>
        </w:rPr>
        <w:t xml:space="preserve"> DM-RS symbols.</w:t>
      </w:r>
    </w:p>
    <w:p w14:paraId="06597CE3" w14:textId="63A131EE" w:rsidR="0024510B" w:rsidRDefault="00560E18" w:rsidP="00132156">
      <w:pPr>
        <w:rPr>
          <w:rFonts w:cs="Times New Roman"/>
          <w:lang w:val="en-GB" w:eastAsia="zh-CN"/>
        </w:rPr>
      </w:pPr>
      <w:r>
        <w:rPr>
          <w:rFonts w:cs="Times New Roman"/>
          <w:lang w:val="en-GB" w:eastAsia="zh-CN"/>
        </w:rPr>
        <w:lastRenderedPageBreak/>
        <w:t>Thus we make the following proposal</w:t>
      </w:r>
      <w:r w:rsidR="009B7941">
        <w:rPr>
          <w:rFonts w:cs="Times New Roman"/>
          <w:lang w:val="en-GB" w:eastAsia="zh-CN"/>
        </w:rPr>
        <w:t>s</w:t>
      </w:r>
      <w:r>
        <w:rPr>
          <w:rFonts w:cs="Times New Roman"/>
          <w:lang w:val="en-GB" w:eastAsia="zh-CN"/>
        </w:rPr>
        <w:t xml:space="preserve">: </w:t>
      </w:r>
    </w:p>
    <w:p w14:paraId="002106E8" w14:textId="07D27EEE" w:rsidR="00560E18" w:rsidRDefault="004F4A96" w:rsidP="00132156">
      <w:pPr>
        <w:rPr>
          <w:b/>
          <w:bCs/>
        </w:rPr>
      </w:pPr>
      <w:r w:rsidRPr="00A91AAC">
        <w:rPr>
          <w:rFonts w:cs="Times New Roman"/>
          <w:b/>
          <w:bCs/>
          <w:lang w:val="en-GB" w:eastAsia="zh-CN"/>
        </w:rPr>
        <w:t xml:space="preserve">Proposal </w:t>
      </w:r>
      <w:r w:rsidR="00431DCB">
        <w:rPr>
          <w:rFonts w:cs="Times New Roman"/>
          <w:b/>
          <w:bCs/>
          <w:lang w:val="en-GB" w:eastAsia="zh-CN"/>
        </w:rPr>
        <w:t>6</w:t>
      </w:r>
      <w:r w:rsidRPr="00A91AAC">
        <w:rPr>
          <w:rFonts w:cs="Times New Roman"/>
          <w:b/>
          <w:bCs/>
          <w:lang w:val="en-GB" w:eastAsia="zh-CN"/>
        </w:rPr>
        <w:t xml:space="preserve">: </w:t>
      </w:r>
      <w:r w:rsidR="00582576" w:rsidRPr="00BB7C33">
        <w:rPr>
          <w:b/>
          <w:bCs/>
        </w:rPr>
        <w:t xml:space="preserve">For time domain window configuration for type B </w:t>
      </w:r>
      <w:r w:rsidR="002043A0">
        <w:rPr>
          <w:b/>
          <w:bCs/>
        </w:rPr>
        <w:t xml:space="preserve">PUSCH </w:t>
      </w:r>
      <w:r w:rsidR="00582576" w:rsidRPr="00BB7C33">
        <w:rPr>
          <w:b/>
          <w:bCs/>
        </w:rPr>
        <w:t xml:space="preserve">repetition, the start of </w:t>
      </w:r>
      <w:r w:rsidR="00577F1F" w:rsidRPr="00BB7C33">
        <w:rPr>
          <w:b/>
          <w:bCs/>
        </w:rPr>
        <w:t xml:space="preserve">an actual </w:t>
      </w:r>
      <w:r w:rsidR="00582576" w:rsidRPr="00BB7C33">
        <w:rPr>
          <w:b/>
          <w:bCs/>
        </w:rPr>
        <w:t xml:space="preserve">TDW is the first </w:t>
      </w:r>
      <w:r w:rsidR="00577F1F" w:rsidRPr="00BB7C33">
        <w:rPr>
          <w:b/>
          <w:bCs/>
        </w:rPr>
        <w:t>available uplink symbol</w:t>
      </w:r>
    </w:p>
    <w:p w14:paraId="3313CD63" w14:textId="49463D50" w:rsidR="00C62809" w:rsidRPr="00BB7C33" w:rsidRDefault="00C62809" w:rsidP="00132156">
      <w:pPr>
        <w:rPr>
          <w:b/>
          <w:bCs/>
        </w:rPr>
      </w:pPr>
      <w:r w:rsidRPr="008D3074">
        <w:rPr>
          <w:rFonts w:cs="Times New Roman"/>
          <w:b/>
          <w:bCs/>
          <w:lang w:val="en-GB" w:eastAsia="zh-CN"/>
        </w:rPr>
        <w:t xml:space="preserve">Proposal </w:t>
      </w:r>
      <w:r w:rsidR="00431DCB">
        <w:rPr>
          <w:rFonts w:cs="Times New Roman"/>
          <w:b/>
          <w:bCs/>
          <w:lang w:val="en-GB" w:eastAsia="zh-CN"/>
        </w:rPr>
        <w:t>7</w:t>
      </w:r>
      <w:r w:rsidRPr="008D3074">
        <w:rPr>
          <w:rFonts w:cs="Times New Roman"/>
          <w:b/>
          <w:bCs/>
          <w:lang w:val="en-GB" w:eastAsia="zh-CN"/>
        </w:rPr>
        <w:t xml:space="preserve">: </w:t>
      </w:r>
      <w:r w:rsidRPr="00BB7C33">
        <w:rPr>
          <w:b/>
          <w:bCs/>
        </w:rPr>
        <w:t xml:space="preserve">For time domain window configuration for type B </w:t>
      </w:r>
      <w:r>
        <w:rPr>
          <w:b/>
          <w:bCs/>
        </w:rPr>
        <w:t xml:space="preserve">PUSCH </w:t>
      </w:r>
      <w:r w:rsidRPr="00BB7C33">
        <w:rPr>
          <w:b/>
          <w:bCs/>
        </w:rPr>
        <w:t xml:space="preserve">repetition, </w:t>
      </w:r>
      <w:r w:rsidR="00105F6C">
        <w:rPr>
          <w:b/>
          <w:bCs/>
        </w:rPr>
        <w:t xml:space="preserve">if the UE starts the actual TDW after </w:t>
      </w:r>
      <w:r w:rsidR="00A57DA1">
        <w:rPr>
          <w:b/>
          <w:bCs/>
        </w:rPr>
        <w:t xml:space="preserve">the </w:t>
      </w:r>
      <w:r w:rsidR="00A57DA1" w:rsidRPr="008D3074">
        <w:rPr>
          <w:b/>
          <w:bCs/>
        </w:rPr>
        <w:t>phase continuity/power consistency disruptive event</w:t>
      </w:r>
      <w:r w:rsidR="00A57DA1">
        <w:rPr>
          <w:b/>
          <w:bCs/>
        </w:rPr>
        <w:t>, the UE starts the actual TDW</w:t>
      </w:r>
      <w:r w:rsidR="00235A25">
        <w:rPr>
          <w:b/>
          <w:bCs/>
        </w:rPr>
        <w:t xml:space="preserve"> </w:t>
      </w:r>
      <w:r w:rsidR="00235A25" w:rsidRPr="00235A25">
        <w:rPr>
          <w:b/>
          <w:bCs/>
        </w:rPr>
        <w:t xml:space="preserve">at the </w:t>
      </w:r>
      <w:r w:rsidR="000010CD">
        <w:rPr>
          <w:b/>
          <w:bCs/>
        </w:rPr>
        <w:t>earliest uplink</w:t>
      </w:r>
      <w:r w:rsidR="00235A25" w:rsidRPr="00235A25">
        <w:rPr>
          <w:b/>
          <w:bCs/>
        </w:rPr>
        <w:t xml:space="preserve"> symbol</w:t>
      </w:r>
      <w:r w:rsidR="008247CF">
        <w:rPr>
          <w:b/>
          <w:bCs/>
        </w:rPr>
        <w:t xml:space="preserve"> after the event</w:t>
      </w:r>
    </w:p>
    <w:p w14:paraId="752B7A07" w14:textId="39DDDD33" w:rsidR="00A9336D" w:rsidRDefault="00BB7C33" w:rsidP="00132156">
      <w:pPr>
        <w:rPr>
          <w:b/>
          <w:bCs/>
        </w:rPr>
      </w:pPr>
      <w:r w:rsidRPr="008D3074">
        <w:rPr>
          <w:rFonts w:cs="Times New Roman"/>
          <w:b/>
          <w:bCs/>
          <w:lang w:val="en-GB" w:eastAsia="zh-CN"/>
        </w:rPr>
        <w:t xml:space="preserve">Proposal </w:t>
      </w:r>
      <w:r w:rsidR="00431DCB">
        <w:rPr>
          <w:rFonts w:cs="Times New Roman"/>
          <w:b/>
          <w:bCs/>
          <w:lang w:val="en-GB" w:eastAsia="zh-CN"/>
        </w:rPr>
        <w:t>8</w:t>
      </w:r>
      <w:r w:rsidRPr="008D3074">
        <w:rPr>
          <w:rFonts w:cs="Times New Roman"/>
          <w:b/>
          <w:bCs/>
          <w:lang w:val="en-GB" w:eastAsia="zh-CN"/>
        </w:rPr>
        <w:t xml:space="preserve">: </w:t>
      </w:r>
      <w:r w:rsidRPr="00BB7C33">
        <w:rPr>
          <w:b/>
          <w:bCs/>
        </w:rPr>
        <w:t xml:space="preserve">For time domain window configuration for type B </w:t>
      </w:r>
      <w:r w:rsidR="002043A0">
        <w:rPr>
          <w:b/>
          <w:bCs/>
        </w:rPr>
        <w:t xml:space="preserve">PUSCH </w:t>
      </w:r>
      <w:r w:rsidRPr="00BB7C33">
        <w:rPr>
          <w:b/>
          <w:bCs/>
        </w:rPr>
        <w:t xml:space="preserve">repetition, the </w:t>
      </w:r>
      <w:r w:rsidR="00EE3A74">
        <w:rPr>
          <w:b/>
          <w:bCs/>
        </w:rPr>
        <w:t>end</w:t>
      </w:r>
      <w:r w:rsidRPr="00BB7C33">
        <w:rPr>
          <w:b/>
          <w:bCs/>
        </w:rPr>
        <w:t xml:space="preserve"> of an actual TDW </w:t>
      </w:r>
      <w:r w:rsidR="00571409">
        <w:rPr>
          <w:b/>
          <w:bCs/>
        </w:rPr>
        <w:t>can be</w:t>
      </w:r>
      <w:r w:rsidR="00A9336D">
        <w:rPr>
          <w:b/>
          <w:bCs/>
        </w:rPr>
        <w:t xml:space="preserve"> one of the following</w:t>
      </w:r>
      <w:r w:rsidRPr="00BB7C33">
        <w:rPr>
          <w:b/>
          <w:bCs/>
        </w:rPr>
        <w:t xml:space="preserve"> </w:t>
      </w:r>
    </w:p>
    <w:p w14:paraId="0B94F667" w14:textId="33DE693C" w:rsidR="00577F1F" w:rsidRPr="00A91AAC" w:rsidRDefault="00A9336D" w:rsidP="00A9336D">
      <w:pPr>
        <w:pStyle w:val="ListParagraph"/>
        <w:numPr>
          <w:ilvl w:val="0"/>
          <w:numId w:val="21"/>
        </w:numPr>
        <w:rPr>
          <w:rFonts w:cs="Times New Roman"/>
          <w:lang w:val="en-GB" w:eastAsia="zh-CN"/>
        </w:rPr>
      </w:pPr>
      <w:r>
        <w:rPr>
          <w:b/>
          <w:bCs/>
        </w:rPr>
        <w:t>T</w:t>
      </w:r>
      <w:r w:rsidR="00BB7C33" w:rsidRPr="00A91AAC">
        <w:rPr>
          <w:b/>
          <w:bCs/>
        </w:rPr>
        <w:t>he</w:t>
      </w:r>
      <w:r w:rsidR="00186DE3" w:rsidRPr="00A91AAC">
        <w:rPr>
          <w:b/>
          <w:bCs/>
        </w:rPr>
        <w:t xml:space="preserve"> last </w:t>
      </w:r>
      <w:r w:rsidR="001F12FD">
        <w:rPr>
          <w:b/>
          <w:bCs/>
        </w:rPr>
        <w:t xml:space="preserve">uplink </w:t>
      </w:r>
      <w:r w:rsidR="00186DE3" w:rsidRPr="00A91AAC">
        <w:rPr>
          <w:b/>
          <w:bCs/>
        </w:rPr>
        <w:t>symbol before the phase continuity/power consistency disruptive event</w:t>
      </w:r>
    </w:p>
    <w:p w14:paraId="6084F891" w14:textId="22AE4B08" w:rsidR="00497CBE" w:rsidRPr="00A91AAC" w:rsidRDefault="00A9336D" w:rsidP="00497CBE">
      <w:pPr>
        <w:pStyle w:val="ListParagraph"/>
        <w:numPr>
          <w:ilvl w:val="0"/>
          <w:numId w:val="21"/>
        </w:numPr>
        <w:rPr>
          <w:rFonts w:cs="Times New Roman"/>
          <w:lang w:val="en-GB" w:eastAsia="zh-CN"/>
        </w:rPr>
      </w:pPr>
      <w:r>
        <w:rPr>
          <w:b/>
          <w:bCs/>
          <w:lang w:val="en-GB"/>
        </w:rPr>
        <w:t xml:space="preserve">The last </w:t>
      </w:r>
      <w:r w:rsidR="001F12FD">
        <w:rPr>
          <w:b/>
          <w:bCs/>
          <w:lang w:val="en-GB"/>
        </w:rPr>
        <w:t xml:space="preserve">uplink </w:t>
      </w:r>
      <w:r>
        <w:rPr>
          <w:b/>
          <w:bCs/>
          <w:lang w:val="en-GB"/>
        </w:rPr>
        <w:t>symbo</w:t>
      </w:r>
      <w:r w:rsidR="00380BE3">
        <w:rPr>
          <w:b/>
          <w:bCs/>
          <w:lang w:val="en-GB"/>
        </w:rPr>
        <w:t>l</w:t>
      </w:r>
      <w:r>
        <w:rPr>
          <w:b/>
          <w:bCs/>
          <w:lang w:val="en-GB"/>
        </w:rPr>
        <w:t xml:space="preserve"> of the configured time domain window</w:t>
      </w:r>
    </w:p>
    <w:p w14:paraId="62487EF2" w14:textId="77777777" w:rsidR="00800D89" w:rsidRDefault="004D72EA" w:rsidP="00A91AAC">
      <w:pPr>
        <w:keepNext/>
      </w:pPr>
      <w:r w:rsidRPr="004D72EA">
        <w:rPr>
          <w:noProof/>
        </w:rPr>
        <w:drawing>
          <wp:inline distT="0" distB="0" distL="0" distR="0" wp14:anchorId="5A08E3CF" wp14:editId="41DC169D">
            <wp:extent cx="5943600" cy="14681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468120"/>
                    </a:xfrm>
                    <a:prstGeom prst="rect">
                      <a:avLst/>
                    </a:prstGeom>
                    <a:noFill/>
                    <a:ln>
                      <a:noFill/>
                    </a:ln>
                  </pic:spPr>
                </pic:pic>
              </a:graphicData>
            </a:graphic>
          </wp:inline>
        </w:drawing>
      </w:r>
    </w:p>
    <w:p w14:paraId="7D84E246" w14:textId="22AA2859" w:rsidR="00085852" w:rsidRDefault="00800D89" w:rsidP="00800D89">
      <w:pPr>
        <w:pStyle w:val="Caption"/>
      </w:pPr>
      <w:r>
        <w:t xml:space="preserve">Figure </w:t>
      </w:r>
      <w:fldSimple w:instr=" SEQ Figure \* ARABIC ">
        <w:r w:rsidR="00593074">
          <w:rPr>
            <w:noProof/>
          </w:rPr>
          <w:t>5</w:t>
        </w:r>
      </w:fldSimple>
      <w:r>
        <w:t xml:space="preserve"> </w:t>
      </w:r>
      <w:r w:rsidR="00066E0F">
        <w:t>Symbol</w:t>
      </w:r>
      <w:r w:rsidR="00705252">
        <w:t xml:space="preserve"> based generation of TDW ; </w:t>
      </w:r>
      <w:r>
        <w:t xml:space="preserve">Actual TDW starting at the </w:t>
      </w:r>
      <w:r w:rsidR="000208BD">
        <w:t xml:space="preserve">earliest </w:t>
      </w:r>
      <w:r>
        <w:t xml:space="preserve">symbol </w:t>
      </w:r>
      <w:r w:rsidR="008F59EE">
        <w:t>after the event</w:t>
      </w:r>
      <w:r>
        <w:t xml:space="preserve"> and actual TDW ending at the last symbol of prior to the event</w:t>
      </w:r>
    </w:p>
    <w:p w14:paraId="6F1E9AB1" w14:textId="56D21988" w:rsidR="00AD79AE" w:rsidRPr="00A52399" w:rsidRDefault="00762B78" w:rsidP="00AD79AE">
      <w:pPr>
        <w:pStyle w:val="Heading2"/>
      </w:pPr>
      <w:r>
        <w:t>Application of TPC and TA command during TDW</w:t>
      </w:r>
    </w:p>
    <w:p w14:paraId="41619D4B" w14:textId="77777777" w:rsidR="00B97479" w:rsidRDefault="006F3259" w:rsidP="00497CBE">
      <w:pPr>
        <w:rPr>
          <w:lang w:val="en-GB"/>
        </w:rPr>
      </w:pPr>
      <w:r>
        <w:rPr>
          <w:lang w:val="en-GB"/>
        </w:rPr>
        <w:t xml:space="preserve">The following agreements are made during RAN1#106 related to TPC and TA commands. </w:t>
      </w:r>
    </w:p>
    <w:tbl>
      <w:tblPr>
        <w:tblStyle w:val="TableGrid"/>
        <w:tblW w:w="0" w:type="auto"/>
        <w:tblLook w:val="04A0" w:firstRow="1" w:lastRow="0" w:firstColumn="1" w:lastColumn="0" w:noHBand="0" w:noVBand="1"/>
      </w:tblPr>
      <w:tblGrid>
        <w:gridCol w:w="9350"/>
      </w:tblGrid>
      <w:tr w:rsidR="00B97479" w14:paraId="34D31312" w14:textId="77777777" w:rsidTr="008D3074">
        <w:tc>
          <w:tcPr>
            <w:tcW w:w="9350" w:type="dxa"/>
          </w:tcPr>
          <w:p w14:paraId="70EEBCA3" w14:textId="77777777" w:rsidR="00B97479" w:rsidRPr="003F77F2" w:rsidRDefault="00B97479" w:rsidP="008D3074">
            <w:pPr>
              <w:rPr>
                <w:rFonts w:cs="Times New Roman"/>
                <w:b/>
                <w:highlight w:val="green"/>
              </w:rPr>
            </w:pPr>
            <w:r w:rsidRPr="003F77F2">
              <w:rPr>
                <w:rFonts w:cs="Times New Roman"/>
                <w:b/>
                <w:highlight w:val="green"/>
              </w:rPr>
              <w:t xml:space="preserve">Agreement </w:t>
            </w:r>
          </w:p>
          <w:p w14:paraId="11C7A903" w14:textId="77777777" w:rsidR="00B97479" w:rsidRPr="003F77F2" w:rsidRDefault="00B97479" w:rsidP="008D3074">
            <w:pPr>
              <w:rPr>
                <w:rFonts w:cs="Times New Roman"/>
                <w:b/>
              </w:rPr>
            </w:pPr>
            <w:r w:rsidRPr="003F77F2">
              <w:rPr>
                <w:rFonts w:cs="Times New Roman"/>
                <w:b/>
              </w:rPr>
              <w:t>Make down-selection between the following two alternatives:</w:t>
            </w:r>
          </w:p>
          <w:p w14:paraId="33AB8BDE" w14:textId="77777777" w:rsidR="00B97479" w:rsidRPr="008D3074" w:rsidRDefault="00B97479" w:rsidP="008D3074">
            <w:pPr>
              <w:pStyle w:val="ListParagraph"/>
              <w:numPr>
                <w:ilvl w:val="0"/>
                <w:numId w:val="22"/>
              </w:numPr>
              <w:autoSpaceDE w:val="0"/>
              <w:autoSpaceDN w:val="0"/>
              <w:adjustRightInd w:val="0"/>
              <w:snapToGrid w:val="0"/>
              <w:spacing w:after="120" w:line="259" w:lineRule="auto"/>
              <w:rPr>
                <w:rFonts w:cs="Times New Roman"/>
                <w:szCs w:val="22"/>
              </w:rPr>
            </w:pPr>
            <w:r w:rsidRPr="008D3074">
              <w:rPr>
                <w:rFonts w:cs="Times New Roman"/>
                <w:szCs w:val="22"/>
                <w:lang w:eastAsia="zh-CN"/>
              </w:rPr>
              <w:t xml:space="preserve">Alt 1: UE is not expected to receive </w:t>
            </w:r>
            <w:r w:rsidRPr="008D3074">
              <w:rPr>
                <w:rFonts w:cs="Times New Roman"/>
                <w:szCs w:val="22"/>
              </w:rPr>
              <w:t>TPC commands during the current time domain window.</w:t>
            </w:r>
          </w:p>
          <w:p w14:paraId="57218AD4" w14:textId="77777777" w:rsidR="00B97479" w:rsidRPr="008D3074" w:rsidRDefault="00B97479" w:rsidP="008D3074">
            <w:pPr>
              <w:pStyle w:val="ListParagraph"/>
              <w:numPr>
                <w:ilvl w:val="0"/>
                <w:numId w:val="22"/>
              </w:numPr>
              <w:autoSpaceDE w:val="0"/>
              <w:autoSpaceDN w:val="0"/>
              <w:adjustRightInd w:val="0"/>
              <w:snapToGrid w:val="0"/>
              <w:spacing w:after="120" w:line="259" w:lineRule="auto"/>
              <w:rPr>
                <w:rFonts w:cs="Times New Roman"/>
                <w:szCs w:val="22"/>
              </w:rPr>
            </w:pPr>
            <w:r w:rsidRPr="008D3074">
              <w:rPr>
                <w:rFonts w:cs="Times New Roman"/>
                <w:szCs w:val="22"/>
              </w:rPr>
              <w:t xml:space="preserve">Alt 2: UE </w:t>
            </w:r>
            <w:r w:rsidRPr="008D3074">
              <w:rPr>
                <w:rFonts w:cs="Times New Roman"/>
                <w:szCs w:val="22"/>
                <w:lang w:eastAsia="zh-CN"/>
              </w:rPr>
              <w:t>r</w:t>
            </w:r>
            <w:r w:rsidRPr="008D3074">
              <w:rPr>
                <w:rFonts w:cs="Times New Roman"/>
                <w:szCs w:val="22"/>
              </w:rPr>
              <w:t>eceives and accumulates TPC commands without taking effect during the current time domain window.</w:t>
            </w:r>
          </w:p>
          <w:p w14:paraId="3CD7D649" w14:textId="77777777" w:rsidR="00B97479" w:rsidRPr="008D3074" w:rsidRDefault="00B97479" w:rsidP="008D3074">
            <w:pPr>
              <w:shd w:val="clear" w:color="auto" w:fill="FFFFFF"/>
              <w:rPr>
                <w:rFonts w:eastAsia="SimSun" w:cs="Times New Roman"/>
                <w:color w:val="000000"/>
                <w:lang w:eastAsia="zh-CN"/>
              </w:rPr>
            </w:pPr>
            <w:r w:rsidRPr="008D3074">
              <w:rPr>
                <w:rFonts w:eastAsia="SimSun" w:cs="Times New Roman"/>
                <w:b/>
                <w:bCs/>
                <w:color w:val="000000"/>
                <w:shd w:val="clear" w:color="auto" w:fill="00FF00"/>
                <w:lang w:eastAsia="zh-CN"/>
              </w:rPr>
              <w:t>Agreement</w:t>
            </w:r>
          </w:p>
          <w:p w14:paraId="3F447E3E" w14:textId="77777777" w:rsidR="00B97479" w:rsidRPr="008D3074" w:rsidRDefault="00B97479" w:rsidP="008D3074">
            <w:pPr>
              <w:numPr>
                <w:ilvl w:val="0"/>
                <w:numId w:val="23"/>
              </w:numPr>
              <w:shd w:val="clear" w:color="auto" w:fill="FFFFFF"/>
              <w:spacing w:after="120" w:line="231" w:lineRule="atLeast"/>
              <w:rPr>
                <w:rFonts w:eastAsia="SimSun" w:cs="Times New Roman"/>
                <w:color w:val="000000"/>
                <w:lang w:eastAsia="zh-CN"/>
              </w:rPr>
            </w:pPr>
            <w:r w:rsidRPr="008D3074">
              <w:rPr>
                <w:rFonts w:eastAsia="SimSun" w:cs="Times New Roman"/>
                <w:color w:val="000000"/>
                <w:lang w:eastAsia="zh-CN"/>
              </w:rPr>
              <w:t>UE should not perform TA adjustment during the time domain window.</w:t>
            </w:r>
          </w:p>
          <w:p w14:paraId="41ABF48E" w14:textId="77777777" w:rsidR="00B97479" w:rsidRPr="008D3074" w:rsidRDefault="00B97479" w:rsidP="008D3074">
            <w:pPr>
              <w:shd w:val="clear" w:color="auto" w:fill="FFFFFF"/>
              <w:spacing w:after="120" w:line="231" w:lineRule="atLeast"/>
              <w:ind w:left="420"/>
              <w:rPr>
                <w:rFonts w:eastAsia="SimSun" w:cs="Times New Roman"/>
                <w:color w:val="000000"/>
                <w:lang w:eastAsia="zh-CN"/>
              </w:rPr>
            </w:pPr>
            <w:r w:rsidRPr="008D3074">
              <w:rPr>
                <w:rFonts w:eastAsia="SimSun" w:cs="Times New Roman" w:hint="eastAsia"/>
                <w:color w:val="000000"/>
                <w:lang w:eastAsia="zh-CN"/>
              </w:rPr>
              <w:t>‐</w:t>
            </w:r>
            <w:r w:rsidRPr="008D3074">
              <w:rPr>
                <w:rFonts w:eastAsia="SimSun" w:cs="Times New Roman"/>
                <w:color w:val="000000"/>
                <w:lang w:eastAsia="zh-CN"/>
              </w:rPr>
              <w:t>   FFS: UE does not expect to receive TA command to indicate TA adjustment during the TDW.</w:t>
            </w:r>
          </w:p>
          <w:p w14:paraId="7CD1B1DE" w14:textId="77777777" w:rsidR="00B97479" w:rsidRPr="008D3074" w:rsidRDefault="00B97479" w:rsidP="008D3074">
            <w:pPr>
              <w:shd w:val="clear" w:color="auto" w:fill="FFFFFF"/>
              <w:spacing w:after="120" w:line="231" w:lineRule="atLeast"/>
              <w:ind w:left="420"/>
              <w:rPr>
                <w:rFonts w:eastAsia="SimSun" w:cs="Times New Roman"/>
                <w:color w:val="000000"/>
                <w:lang w:eastAsia="zh-CN"/>
              </w:rPr>
            </w:pPr>
            <w:r w:rsidRPr="008D3074">
              <w:rPr>
                <w:rFonts w:eastAsia="SimSun" w:cs="Times New Roman" w:hint="eastAsia"/>
                <w:color w:val="000000"/>
                <w:lang w:eastAsia="zh-CN"/>
              </w:rPr>
              <w:t>‐</w:t>
            </w:r>
            <w:r w:rsidRPr="008D3074">
              <w:rPr>
                <w:rFonts w:eastAsia="SimSun" w:cs="Times New Roman"/>
                <w:color w:val="000000"/>
                <w:lang w:eastAsia="zh-CN"/>
              </w:rPr>
              <w:t>   FFS: UE ignores any TA command which indicates TA adjustment during the TDW.</w:t>
            </w:r>
          </w:p>
          <w:p w14:paraId="13A17A07" w14:textId="77777777" w:rsidR="00B97479" w:rsidRPr="008D3074" w:rsidRDefault="00B97479" w:rsidP="008D3074">
            <w:pPr>
              <w:shd w:val="clear" w:color="auto" w:fill="FFFFFF"/>
              <w:spacing w:after="120" w:line="231" w:lineRule="atLeast"/>
              <w:ind w:left="420"/>
              <w:rPr>
                <w:lang w:eastAsia="zh-CN"/>
              </w:rPr>
            </w:pPr>
            <w:r w:rsidRPr="008D3074">
              <w:rPr>
                <w:rFonts w:eastAsia="SimSun" w:cs="Times New Roman" w:hint="eastAsia"/>
                <w:color w:val="000000"/>
                <w:lang w:eastAsia="zh-CN"/>
              </w:rPr>
              <w:t>‐</w:t>
            </w:r>
            <w:r w:rsidRPr="008D3074">
              <w:rPr>
                <w:rFonts w:eastAsia="SimSun" w:cs="Times New Roman"/>
                <w:color w:val="000000"/>
                <w:lang w:eastAsia="zh-CN"/>
              </w:rPr>
              <w:t>   FFS: UE performs TA adjustment after the TDW if it receives any TA command indicating TA adjustment during the TDW.</w:t>
            </w:r>
          </w:p>
        </w:tc>
      </w:tr>
    </w:tbl>
    <w:p w14:paraId="21EFAC60" w14:textId="6785F610" w:rsidR="00497CBE" w:rsidRPr="00A91AAC" w:rsidRDefault="003D632B" w:rsidP="00A91AAC">
      <w:pPr>
        <w:spacing w:before="240"/>
        <w:rPr>
          <w:rFonts w:cs="Times New Roman"/>
        </w:rPr>
      </w:pPr>
      <w:r w:rsidRPr="00A91AAC">
        <w:rPr>
          <w:rFonts w:cs="Times New Roman"/>
        </w:rPr>
        <w:t xml:space="preserve">Application of TPC or TA commands during </w:t>
      </w:r>
      <w:r w:rsidR="004F04A3" w:rsidRPr="00A91AAC">
        <w:rPr>
          <w:rFonts w:cs="Times New Roman"/>
        </w:rPr>
        <w:t xml:space="preserve">maintenance of </w:t>
      </w:r>
      <w:r w:rsidR="003A30D9" w:rsidRPr="00A91AAC">
        <w:rPr>
          <w:rFonts w:cs="Times New Roman"/>
        </w:rPr>
        <w:t xml:space="preserve">power consistency and phase continuity should be avoided since it may disrupt consistency/continuity. </w:t>
      </w:r>
      <w:r w:rsidR="009D7D5B" w:rsidRPr="00A91AAC">
        <w:rPr>
          <w:rFonts w:cs="Times New Roman"/>
        </w:rPr>
        <w:t xml:space="preserve">However, avoiding application of TPC or TA may cause negative coverage performance or demodulation performance due to lack of transmission power or misalignment in timing, respectively. </w:t>
      </w:r>
      <w:r w:rsidR="001D25DB" w:rsidRPr="00A91AAC">
        <w:rPr>
          <w:rFonts w:cs="Times New Roman"/>
        </w:rPr>
        <w:t xml:space="preserve">Thus we make the following </w:t>
      </w:r>
      <w:r w:rsidR="003A30D9" w:rsidRPr="00A91AAC">
        <w:rPr>
          <w:rFonts w:cs="Times New Roman"/>
        </w:rPr>
        <w:t xml:space="preserve"> </w:t>
      </w:r>
      <w:r w:rsidR="00412E6F" w:rsidRPr="00A91AAC">
        <w:rPr>
          <w:rFonts w:cs="Times New Roman"/>
        </w:rPr>
        <w:t>proposals:</w:t>
      </w:r>
    </w:p>
    <w:p w14:paraId="707FAE77" w14:textId="0F7BCF03" w:rsidR="00412E6F" w:rsidRDefault="00412E6F" w:rsidP="00497CBE">
      <w:pPr>
        <w:rPr>
          <w:b/>
          <w:bCs/>
          <w:lang w:val="en-GB"/>
        </w:rPr>
      </w:pPr>
      <w:r w:rsidRPr="00A91AAC">
        <w:rPr>
          <w:b/>
          <w:bCs/>
          <w:lang w:val="en-GB"/>
        </w:rPr>
        <w:lastRenderedPageBreak/>
        <w:t xml:space="preserve">Proposal </w:t>
      </w:r>
      <w:r w:rsidR="00431DCB">
        <w:rPr>
          <w:b/>
          <w:bCs/>
          <w:lang w:val="en-GB"/>
        </w:rPr>
        <w:t>9</w:t>
      </w:r>
      <w:r w:rsidRPr="00A91AAC">
        <w:rPr>
          <w:b/>
          <w:bCs/>
          <w:lang w:val="en-GB"/>
        </w:rPr>
        <w:t xml:space="preserve">: </w:t>
      </w:r>
      <w:r w:rsidR="00F11DD9">
        <w:rPr>
          <w:b/>
          <w:bCs/>
          <w:lang w:val="en-GB"/>
        </w:rPr>
        <w:t>For application of TPC command s</w:t>
      </w:r>
      <w:r w:rsidRPr="00A91AAC">
        <w:rPr>
          <w:b/>
          <w:bCs/>
          <w:lang w:val="en-GB"/>
        </w:rPr>
        <w:t>elect Alt 2 (UE receives and accumulates TPC commands without taking effect during the current time domain window)</w:t>
      </w:r>
      <w:r w:rsidR="00F11DD9">
        <w:rPr>
          <w:b/>
          <w:bCs/>
          <w:lang w:val="en-GB"/>
        </w:rPr>
        <w:t xml:space="preserve"> and accumulated TPC command is applied at next available actual/configured window</w:t>
      </w:r>
    </w:p>
    <w:p w14:paraId="6DF0283B" w14:textId="6564AC86" w:rsidR="007B32CA" w:rsidRDefault="007B32CA" w:rsidP="007B32CA">
      <w:pPr>
        <w:rPr>
          <w:b/>
          <w:bCs/>
          <w:lang w:val="en-GB"/>
        </w:rPr>
      </w:pPr>
      <w:r w:rsidRPr="008D3074">
        <w:rPr>
          <w:b/>
          <w:bCs/>
          <w:lang w:val="en-GB"/>
        </w:rPr>
        <w:t xml:space="preserve">Proposal </w:t>
      </w:r>
      <w:r w:rsidR="00431DCB">
        <w:rPr>
          <w:b/>
          <w:bCs/>
          <w:lang w:val="en-GB"/>
        </w:rPr>
        <w:t>10</w:t>
      </w:r>
      <w:r w:rsidRPr="008D3074">
        <w:rPr>
          <w:b/>
          <w:bCs/>
          <w:lang w:val="en-GB"/>
        </w:rPr>
        <w:t xml:space="preserve">: </w:t>
      </w:r>
      <w:r w:rsidRPr="00C07B74">
        <w:rPr>
          <w:b/>
          <w:bCs/>
          <w:lang w:val="en-GB"/>
        </w:rPr>
        <w:t xml:space="preserve">For application of </w:t>
      </w:r>
      <w:r w:rsidR="006F5186" w:rsidRPr="00C07B74">
        <w:rPr>
          <w:b/>
          <w:bCs/>
          <w:lang w:val="en-GB"/>
        </w:rPr>
        <w:t xml:space="preserve">TA, </w:t>
      </w:r>
      <w:r w:rsidR="006F5186" w:rsidRPr="00A91AAC">
        <w:rPr>
          <w:rFonts w:eastAsia="SimSun" w:cs="Times New Roman"/>
          <w:b/>
          <w:bCs/>
          <w:color w:val="000000"/>
          <w:lang w:eastAsia="zh-CN"/>
        </w:rPr>
        <w:t>UE performs TA adjustment at the next available configured/</w:t>
      </w:r>
      <w:r w:rsidR="00014AEE" w:rsidRPr="00014AEE">
        <w:rPr>
          <w:rFonts w:eastAsia="SimSun" w:cs="Times New Roman"/>
          <w:b/>
          <w:bCs/>
          <w:color w:val="000000"/>
          <w:lang w:eastAsia="zh-CN"/>
        </w:rPr>
        <w:t>actual</w:t>
      </w:r>
      <w:r w:rsidR="006F5186" w:rsidRPr="00A91AAC">
        <w:rPr>
          <w:rFonts w:eastAsia="SimSun" w:cs="Times New Roman"/>
          <w:b/>
          <w:bCs/>
          <w:color w:val="000000"/>
          <w:lang w:eastAsia="zh-CN"/>
        </w:rPr>
        <w:t xml:space="preserve"> TDW if it receives any TA command indicating TA adjustment during the TDW</w:t>
      </w:r>
    </w:p>
    <w:p w14:paraId="69306ED6" w14:textId="037E0E02" w:rsidR="00E42D4A" w:rsidRPr="00A52399" w:rsidRDefault="00E42D4A" w:rsidP="00CE37F7">
      <w:pPr>
        <w:pStyle w:val="Heading2"/>
      </w:pPr>
      <w:r>
        <w:t>Time window for DM-RS bundling with PTRS</w:t>
      </w:r>
    </w:p>
    <w:p w14:paraId="22384B39" w14:textId="65ABD89F" w:rsidR="001A7462" w:rsidRPr="00A91AAC" w:rsidRDefault="001A7462" w:rsidP="004B63E1">
      <w:pPr>
        <w:rPr>
          <w:rFonts w:cs="Times New Roman"/>
          <w:sz w:val="21"/>
          <w:szCs w:val="21"/>
          <w:u w:val="single"/>
          <w:lang w:val="en-GB"/>
        </w:rPr>
      </w:pPr>
      <w:r w:rsidRPr="00A91AAC">
        <w:rPr>
          <w:rFonts w:cs="Times New Roman"/>
          <w:sz w:val="21"/>
          <w:szCs w:val="21"/>
          <w:u w:val="single"/>
          <w:lang w:val="en-GB"/>
        </w:rPr>
        <w:t>Motivation and examples of PTRS</w:t>
      </w:r>
      <w:r w:rsidR="005443C1">
        <w:rPr>
          <w:rFonts w:cs="Times New Roman"/>
          <w:sz w:val="21"/>
          <w:szCs w:val="21"/>
          <w:u w:val="single"/>
          <w:lang w:val="en-GB"/>
        </w:rPr>
        <w:t xml:space="preserve"> placement for a DMRS bundle</w:t>
      </w:r>
    </w:p>
    <w:p w14:paraId="06B02741" w14:textId="1826C3F5" w:rsidR="004B63E1" w:rsidRPr="00CB2FED" w:rsidRDefault="004B63E1" w:rsidP="004B63E1">
      <w:pPr>
        <w:rPr>
          <w:rFonts w:cs="Times New Roman"/>
          <w:sz w:val="21"/>
          <w:szCs w:val="21"/>
          <w:lang w:val="en-GB"/>
        </w:rPr>
      </w:pPr>
      <w:r w:rsidRPr="00CB2FED">
        <w:rPr>
          <w:rFonts w:cs="Times New Roman"/>
          <w:sz w:val="21"/>
          <w:szCs w:val="21"/>
          <w:lang w:val="en-GB"/>
        </w:rPr>
        <w:t xml:space="preserve">In the presence of CFO, the DMRS alone may not be enough for phase correction. </w:t>
      </w:r>
      <w:r>
        <w:rPr>
          <w:rFonts w:cs="Times New Roman"/>
          <w:sz w:val="21"/>
          <w:szCs w:val="21"/>
          <w:lang w:val="en-GB"/>
        </w:rPr>
        <w:t xml:space="preserve">PT-RS may be needed to correct disruption in phase continuity after switching from DL to UL slot or during transmissions of repetitions that may cross the slot boundary. Thus, the UE may need to send PTRS along within the DM-RS bundle so that the gNB can perform phase correction. </w:t>
      </w:r>
    </w:p>
    <w:p w14:paraId="2EDE962C" w14:textId="72107871" w:rsidR="004B63E1" w:rsidRPr="0077180C" w:rsidRDefault="004B63E1" w:rsidP="004B63E1">
      <w:pPr>
        <w:rPr>
          <w:rFonts w:cs="Times New Roman"/>
          <w:sz w:val="21"/>
          <w:szCs w:val="21"/>
          <w:lang w:val="en-GB" w:eastAsia="zh-CN"/>
        </w:rPr>
      </w:pPr>
      <w:r w:rsidRPr="0077180C">
        <w:rPr>
          <w:rFonts w:cs="Times New Roman"/>
          <w:b/>
          <w:sz w:val="21"/>
          <w:szCs w:val="21"/>
          <w:lang w:val="en-GB" w:eastAsia="zh-CN"/>
        </w:rPr>
        <w:t>Observation</w:t>
      </w:r>
      <w:r w:rsidR="001D2450">
        <w:rPr>
          <w:rFonts w:cs="Times New Roman"/>
          <w:b/>
          <w:sz w:val="21"/>
          <w:szCs w:val="21"/>
          <w:lang w:val="en-GB" w:eastAsia="zh-CN"/>
        </w:rPr>
        <w:t xml:space="preserve"> 3</w:t>
      </w:r>
      <w:r>
        <w:rPr>
          <w:rFonts w:cs="Times New Roman"/>
          <w:b/>
          <w:sz w:val="21"/>
          <w:szCs w:val="21"/>
          <w:lang w:val="en-GB" w:eastAsia="zh-CN"/>
        </w:rPr>
        <w:t xml:space="preserve">: </w:t>
      </w:r>
      <w:r w:rsidRPr="0077180C">
        <w:rPr>
          <w:rFonts w:cs="Times New Roman"/>
          <w:b/>
          <w:sz w:val="21"/>
          <w:szCs w:val="21"/>
          <w:lang w:val="en-GB" w:eastAsia="zh-CN"/>
        </w:rPr>
        <w:t xml:space="preserve">In the presence of CFO, </w:t>
      </w:r>
      <w:r w:rsidRPr="00ED4B6E">
        <w:rPr>
          <w:rFonts w:cs="Times New Roman"/>
          <w:b/>
          <w:sz w:val="21"/>
          <w:szCs w:val="21"/>
          <w:lang w:val="en-GB" w:eastAsia="zh-CN"/>
        </w:rPr>
        <w:t xml:space="preserve">PT-RS </w:t>
      </w:r>
      <w:r>
        <w:rPr>
          <w:rFonts w:cs="Times New Roman"/>
          <w:b/>
          <w:sz w:val="21"/>
          <w:szCs w:val="21"/>
          <w:lang w:val="en-GB" w:eastAsia="zh-CN"/>
        </w:rPr>
        <w:t xml:space="preserve">insertion </w:t>
      </w:r>
      <w:r w:rsidRPr="00ED4B6E">
        <w:rPr>
          <w:rFonts w:cs="Times New Roman"/>
          <w:b/>
          <w:sz w:val="21"/>
          <w:szCs w:val="21"/>
          <w:lang w:val="en-GB" w:eastAsia="zh-CN"/>
        </w:rPr>
        <w:t xml:space="preserve">may </w:t>
      </w:r>
      <w:r>
        <w:rPr>
          <w:rFonts w:cs="Times New Roman"/>
          <w:b/>
          <w:sz w:val="21"/>
          <w:szCs w:val="21"/>
          <w:lang w:val="en-GB" w:eastAsia="zh-CN"/>
        </w:rPr>
        <w:t xml:space="preserve">assist the gNB for </w:t>
      </w:r>
      <w:r w:rsidRPr="00ED4B6E">
        <w:rPr>
          <w:rFonts w:cs="Times New Roman"/>
          <w:b/>
          <w:sz w:val="21"/>
          <w:szCs w:val="21"/>
          <w:lang w:val="en-GB" w:eastAsia="zh-CN"/>
        </w:rPr>
        <w:t>the phase continuity</w:t>
      </w:r>
      <w:r>
        <w:rPr>
          <w:rFonts w:cs="Times New Roman"/>
          <w:b/>
          <w:sz w:val="21"/>
          <w:szCs w:val="21"/>
          <w:lang w:val="en-GB" w:eastAsia="zh-CN"/>
        </w:rPr>
        <w:t xml:space="preserve"> maintenance within an acceptable range so the DM-RS coherence is maintained.</w:t>
      </w:r>
    </w:p>
    <w:p w14:paraId="2C33DA3F" w14:textId="77777777" w:rsidR="004B63E1" w:rsidRPr="00CB2FED" w:rsidRDefault="004B63E1" w:rsidP="004B63E1">
      <w:pPr>
        <w:rPr>
          <w:rFonts w:cs="Times New Roman"/>
          <w:sz w:val="21"/>
          <w:szCs w:val="21"/>
          <w:lang w:val="en-GB" w:eastAsia="zh-CN"/>
        </w:rPr>
      </w:pPr>
      <w:r w:rsidRPr="00CB2FED">
        <w:rPr>
          <w:rFonts w:cs="Times New Roman"/>
          <w:sz w:val="21"/>
          <w:szCs w:val="21"/>
          <w:lang w:val="en-GB" w:eastAsia="zh-CN"/>
        </w:rPr>
        <w:t>PTRS is specified in Rel. 15 to correct phase offset at the receiver. Similarly, DM</w:t>
      </w:r>
      <w:r>
        <w:rPr>
          <w:rFonts w:cs="Times New Roman"/>
          <w:sz w:val="21"/>
          <w:szCs w:val="21"/>
          <w:lang w:val="en-GB" w:eastAsia="zh-CN"/>
        </w:rPr>
        <w:t>-R</w:t>
      </w:r>
      <w:r w:rsidRPr="00CB2FED">
        <w:rPr>
          <w:rFonts w:cs="Times New Roman"/>
          <w:sz w:val="21"/>
          <w:szCs w:val="21"/>
          <w:lang w:val="en-GB" w:eastAsia="zh-CN"/>
        </w:rPr>
        <w:t xml:space="preserve">S bundling </w:t>
      </w:r>
      <w:r>
        <w:rPr>
          <w:rFonts w:cs="Times New Roman"/>
          <w:sz w:val="21"/>
          <w:szCs w:val="21"/>
          <w:lang w:val="en-GB" w:eastAsia="zh-CN"/>
        </w:rPr>
        <w:t>can</w:t>
      </w:r>
      <w:r w:rsidRPr="00CB2FED">
        <w:rPr>
          <w:rFonts w:cs="Times New Roman"/>
          <w:sz w:val="21"/>
          <w:szCs w:val="21"/>
          <w:lang w:val="en-GB" w:eastAsia="zh-CN"/>
        </w:rPr>
        <w:t xml:space="preserve"> be implemented along with PTRS</w:t>
      </w:r>
      <w:r>
        <w:rPr>
          <w:rFonts w:cs="Times New Roman"/>
          <w:sz w:val="21"/>
          <w:szCs w:val="21"/>
          <w:lang w:val="en-GB" w:eastAsia="zh-CN"/>
        </w:rPr>
        <w:t xml:space="preserve"> to assist the gNB phase continuity maintenance. </w:t>
      </w:r>
      <w:r>
        <w:rPr>
          <w:rFonts w:cs="Times New Roman"/>
          <w:sz w:val="21"/>
          <w:szCs w:val="21"/>
          <w:lang w:val="en-GB"/>
        </w:rPr>
        <w:t>PT-RS placed with DM-RS in the same DM-RS bundle provides additional assistance for the gNB to track time varying phase change using PT-RS as phase reference in the first place, and subsequentially for phase correction between repetitions</w:t>
      </w:r>
    </w:p>
    <w:p w14:paraId="5C486892" w14:textId="77777777" w:rsidR="004B63E1" w:rsidRDefault="004B63E1" w:rsidP="004B63E1">
      <w:pPr>
        <w:rPr>
          <w:rFonts w:cs="Times New Roman"/>
          <w:sz w:val="21"/>
          <w:szCs w:val="21"/>
        </w:rPr>
      </w:pPr>
      <w:r w:rsidRPr="008D2E10">
        <w:rPr>
          <w:rFonts w:cs="Times New Roman"/>
          <w:sz w:val="21"/>
          <w:szCs w:val="21"/>
        </w:rPr>
        <w:t>The PT-RS sequence has been introduced in Rel-15 for phase tracking mainly in FR2 due to typical effects in this frequency range of the phase noise. The PT-RS allocation is sparser in frequency domain and denser in time domain. They are effective and usually used at a slot-based level. Also, they are configured along with DM-RS.</w:t>
      </w:r>
      <w:r>
        <w:rPr>
          <w:rFonts w:cs="Times New Roman"/>
          <w:sz w:val="21"/>
          <w:szCs w:val="21"/>
        </w:rPr>
        <w:t xml:space="preserve"> U</w:t>
      </w:r>
      <w:r w:rsidRPr="008D2E10">
        <w:rPr>
          <w:rFonts w:cs="Times New Roman"/>
          <w:sz w:val="21"/>
          <w:szCs w:val="21"/>
        </w:rPr>
        <w:t>sing PT-RS even in</w:t>
      </w:r>
      <w:r>
        <w:rPr>
          <w:rFonts w:cs="Times New Roman"/>
          <w:sz w:val="21"/>
          <w:szCs w:val="21"/>
        </w:rPr>
        <w:t xml:space="preserve"> both</w:t>
      </w:r>
      <w:r w:rsidRPr="008D2E10">
        <w:rPr>
          <w:rFonts w:cs="Times New Roman"/>
          <w:sz w:val="21"/>
          <w:szCs w:val="21"/>
        </w:rPr>
        <w:t xml:space="preserve"> FR1</w:t>
      </w:r>
      <w:r>
        <w:rPr>
          <w:rFonts w:cs="Times New Roman"/>
          <w:sz w:val="21"/>
          <w:szCs w:val="21"/>
        </w:rPr>
        <w:t xml:space="preserve"> and FR2</w:t>
      </w:r>
      <w:r w:rsidRPr="008D2E10">
        <w:rPr>
          <w:rFonts w:cs="Times New Roman"/>
          <w:sz w:val="21"/>
          <w:szCs w:val="21"/>
        </w:rPr>
        <w:t xml:space="preserve"> for cross slot phase continuity evaluation and possibly correction can bring a certain advantage for the non-contiguous transmissions and the UE implementation phase drifting.</w:t>
      </w:r>
      <w:r>
        <w:rPr>
          <w:rFonts w:cs="Times New Roman"/>
          <w:sz w:val="21"/>
          <w:szCs w:val="21"/>
        </w:rPr>
        <w:t xml:space="preserve"> </w:t>
      </w:r>
      <w:r w:rsidRPr="008D2E10">
        <w:rPr>
          <w:rFonts w:cs="Times New Roman"/>
          <w:sz w:val="21"/>
          <w:szCs w:val="21"/>
        </w:rPr>
        <w:t>An example CP-OFDM based allocation of the DM-RS and PT-RS looks like in figure below:</w:t>
      </w:r>
    </w:p>
    <w:p w14:paraId="60E08007" w14:textId="77777777" w:rsidR="004B63E1" w:rsidRDefault="004B63E1" w:rsidP="004B63E1">
      <w:pPr>
        <w:keepNext/>
        <w:ind w:left="360"/>
        <w:jc w:val="center"/>
      </w:pPr>
      <w:r w:rsidRPr="008D2E10">
        <w:rPr>
          <w:rFonts w:cs="Times New Roman"/>
          <w:noProof/>
          <w:sz w:val="21"/>
          <w:szCs w:val="21"/>
        </w:rPr>
        <w:drawing>
          <wp:inline distT="0" distB="0" distL="0" distR="0" wp14:anchorId="69EAADC8" wp14:editId="6B19CF9C">
            <wp:extent cx="2717419" cy="1861458"/>
            <wp:effectExtent l="0" t="0" r="698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3595" cy="1886239"/>
                    </a:xfrm>
                    <a:prstGeom prst="rect">
                      <a:avLst/>
                    </a:prstGeom>
                    <a:noFill/>
                    <a:ln>
                      <a:noFill/>
                    </a:ln>
                  </pic:spPr>
                </pic:pic>
              </a:graphicData>
            </a:graphic>
          </wp:inline>
        </w:drawing>
      </w:r>
    </w:p>
    <w:p w14:paraId="1F9C8854" w14:textId="141F5AA5" w:rsidR="004B63E1" w:rsidRPr="008D2E10" w:rsidRDefault="004B63E1" w:rsidP="004B63E1">
      <w:pPr>
        <w:pStyle w:val="Caption"/>
        <w:rPr>
          <w:rFonts w:cs="Times New Roman"/>
          <w:sz w:val="21"/>
          <w:szCs w:val="21"/>
        </w:rPr>
      </w:pPr>
      <w:r>
        <w:t xml:space="preserve">Figure </w:t>
      </w:r>
      <w:fldSimple w:instr=" SEQ Figure \* ARABIC ">
        <w:r w:rsidR="00593074">
          <w:rPr>
            <w:noProof/>
          </w:rPr>
          <w:t>6</w:t>
        </w:r>
      </w:fldSimple>
      <w:r>
        <w:t xml:space="preserve"> </w:t>
      </w:r>
      <w:r w:rsidRPr="005C71AF">
        <w:rPr>
          <w:rFonts w:cs="Times New Roman"/>
          <w:sz w:val="21"/>
          <w:szCs w:val="21"/>
        </w:rPr>
        <w:t xml:space="preserve">Example PT-RS </w:t>
      </w:r>
      <w:r w:rsidR="00174123">
        <w:rPr>
          <w:rFonts w:cs="Times New Roman"/>
          <w:sz w:val="21"/>
          <w:szCs w:val="21"/>
        </w:rPr>
        <w:t xml:space="preserve">for </w:t>
      </w:r>
      <w:r w:rsidR="003C1AEC">
        <w:rPr>
          <w:rFonts w:cs="Times New Roman"/>
          <w:sz w:val="21"/>
          <w:szCs w:val="21"/>
        </w:rPr>
        <w:t>CP-</w:t>
      </w:r>
      <w:r w:rsidR="00174123">
        <w:rPr>
          <w:rFonts w:cs="Times New Roman"/>
          <w:sz w:val="21"/>
          <w:szCs w:val="21"/>
        </w:rPr>
        <w:t xml:space="preserve">OFDM </w:t>
      </w:r>
      <w:r w:rsidRPr="005C71AF">
        <w:rPr>
          <w:rFonts w:cs="Times New Roman"/>
          <w:sz w:val="21"/>
          <w:szCs w:val="21"/>
        </w:rPr>
        <w:t>and DM-RS allocation for CP-ODFM</w:t>
      </w:r>
    </w:p>
    <w:p w14:paraId="5326B4B0" w14:textId="22511AD2" w:rsidR="004B63E1" w:rsidRPr="008D2E10" w:rsidRDefault="004B63E1" w:rsidP="004B63E1">
      <w:pPr>
        <w:rPr>
          <w:rFonts w:cs="Times New Roman"/>
          <w:sz w:val="21"/>
          <w:szCs w:val="21"/>
        </w:rPr>
      </w:pPr>
      <w:r w:rsidRPr="008D2E10">
        <w:rPr>
          <w:rFonts w:cs="Times New Roman"/>
          <w:sz w:val="21"/>
          <w:szCs w:val="21"/>
        </w:rPr>
        <w:t>If PT-RS</w:t>
      </w:r>
      <w:r>
        <w:rPr>
          <w:rFonts w:cs="Times New Roman"/>
          <w:sz w:val="21"/>
          <w:szCs w:val="21"/>
        </w:rPr>
        <w:t xml:space="preserve"> is inserted</w:t>
      </w:r>
      <w:r w:rsidRPr="008D2E10">
        <w:rPr>
          <w:rFonts w:cs="Times New Roman"/>
          <w:sz w:val="21"/>
          <w:szCs w:val="21"/>
        </w:rPr>
        <w:t xml:space="preserve"> over multiple repetitions and the first PT-RS </w:t>
      </w:r>
      <w:r w:rsidR="00AB37C9">
        <w:rPr>
          <w:rFonts w:cs="Times New Roman"/>
          <w:sz w:val="21"/>
          <w:szCs w:val="21"/>
        </w:rPr>
        <w:t xml:space="preserve">is placed </w:t>
      </w:r>
      <w:r w:rsidRPr="008D2E10">
        <w:rPr>
          <w:rFonts w:cs="Times New Roman"/>
          <w:sz w:val="21"/>
          <w:szCs w:val="21"/>
        </w:rPr>
        <w:t>before the DM-RS symbol during repetitions, the phase shift over repetitions can be evaluated and eventually corrected by gNB.</w:t>
      </w:r>
    </w:p>
    <w:p w14:paraId="0EEEAA4B" w14:textId="236A17A5" w:rsidR="004B63E1" w:rsidRPr="008D2E10" w:rsidRDefault="004B63E1" w:rsidP="004B63E1">
      <w:pPr>
        <w:rPr>
          <w:rFonts w:cs="Times New Roman"/>
          <w:b/>
          <w:bCs/>
          <w:sz w:val="21"/>
          <w:szCs w:val="21"/>
        </w:rPr>
      </w:pPr>
      <w:r w:rsidRPr="008D2E10">
        <w:rPr>
          <w:rFonts w:cs="Times New Roman"/>
          <w:b/>
          <w:bCs/>
          <w:sz w:val="21"/>
          <w:szCs w:val="21"/>
        </w:rPr>
        <w:t>Observation</w:t>
      </w:r>
      <w:r w:rsidR="001D2450">
        <w:rPr>
          <w:rFonts w:cs="Times New Roman"/>
          <w:b/>
          <w:bCs/>
          <w:sz w:val="21"/>
          <w:szCs w:val="21"/>
        </w:rPr>
        <w:t xml:space="preserve"> 4</w:t>
      </w:r>
      <w:r w:rsidRPr="008D2E10">
        <w:rPr>
          <w:rFonts w:cs="Times New Roman"/>
          <w:b/>
          <w:bCs/>
          <w:sz w:val="21"/>
          <w:szCs w:val="21"/>
        </w:rPr>
        <w:t xml:space="preserve">: The PT-RS may help mitigate the phase </w:t>
      </w:r>
      <w:r w:rsidR="00AB37C9">
        <w:rPr>
          <w:rFonts w:cs="Times New Roman"/>
          <w:b/>
          <w:bCs/>
          <w:sz w:val="21"/>
          <w:szCs w:val="21"/>
        </w:rPr>
        <w:t>dis</w:t>
      </w:r>
      <w:r w:rsidRPr="008D2E10">
        <w:rPr>
          <w:rFonts w:cs="Times New Roman"/>
          <w:b/>
          <w:bCs/>
          <w:sz w:val="21"/>
          <w:szCs w:val="21"/>
        </w:rPr>
        <w:t>continuity during non-contiguous repetitions and UE based phase drifting.</w:t>
      </w:r>
    </w:p>
    <w:p w14:paraId="7507B75D" w14:textId="0F50AF7D" w:rsidR="004B63E1" w:rsidRPr="008D2E10" w:rsidRDefault="004B63E1" w:rsidP="004B63E1">
      <w:pPr>
        <w:rPr>
          <w:rFonts w:cs="Times New Roman"/>
          <w:sz w:val="21"/>
          <w:szCs w:val="21"/>
        </w:rPr>
      </w:pPr>
      <w:r w:rsidRPr="008D2E10">
        <w:rPr>
          <w:rFonts w:cs="Times New Roman"/>
          <w:sz w:val="21"/>
          <w:szCs w:val="21"/>
        </w:rPr>
        <w:lastRenderedPageBreak/>
        <w:t xml:space="preserve">At the same time, probably it will be desirable that for the repetition slots the DM-RS symbol can be delayed allowing for timely phase evaluation. An example is given below in </w:t>
      </w:r>
      <w:r>
        <w:rPr>
          <w:rFonts w:cs="Times New Roman"/>
          <w:sz w:val="21"/>
          <w:szCs w:val="21"/>
        </w:rPr>
        <w:fldChar w:fldCharType="begin"/>
      </w:r>
      <w:r>
        <w:rPr>
          <w:rFonts w:cs="Times New Roman"/>
          <w:sz w:val="21"/>
          <w:szCs w:val="21"/>
        </w:rPr>
        <w:instrText xml:space="preserve"> REF _Ref71446003 \h </w:instrText>
      </w:r>
      <w:r>
        <w:rPr>
          <w:rFonts w:cs="Times New Roman"/>
          <w:sz w:val="21"/>
          <w:szCs w:val="21"/>
        </w:rPr>
      </w:r>
      <w:r>
        <w:rPr>
          <w:rFonts w:cs="Times New Roman"/>
          <w:sz w:val="21"/>
          <w:szCs w:val="21"/>
        </w:rPr>
        <w:fldChar w:fldCharType="separate"/>
      </w:r>
      <w:r w:rsidR="00593074">
        <w:t xml:space="preserve">Figure </w:t>
      </w:r>
      <w:r w:rsidR="00593074">
        <w:rPr>
          <w:noProof/>
        </w:rPr>
        <w:t>7</w:t>
      </w:r>
      <w:r>
        <w:rPr>
          <w:rFonts w:cs="Times New Roman"/>
          <w:sz w:val="21"/>
          <w:szCs w:val="21"/>
        </w:rPr>
        <w:fldChar w:fldCharType="end"/>
      </w:r>
      <w:r>
        <w:rPr>
          <w:rFonts w:cs="Times New Roman"/>
          <w:sz w:val="21"/>
          <w:szCs w:val="21"/>
        </w:rPr>
        <w:t xml:space="preserve"> </w:t>
      </w:r>
      <w:r w:rsidRPr="008D2E10">
        <w:rPr>
          <w:rFonts w:cs="Times New Roman"/>
          <w:sz w:val="21"/>
          <w:szCs w:val="21"/>
        </w:rPr>
        <w:t>only for the first PT-RS and DM-RS symbol position:</w:t>
      </w:r>
    </w:p>
    <w:p w14:paraId="44126CDC" w14:textId="77777777" w:rsidR="004B63E1" w:rsidRDefault="004B63E1" w:rsidP="004B63E1">
      <w:pPr>
        <w:keepNext/>
        <w:jc w:val="center"/>
      </w:pPr>
      <w:r w:rsidRPr="008D2E10">
        <w:rPr>
          <w:rFonts w:cs="Times New Roman"/>
          <w:noProof/>
          <w:sz w:val="21"/>
          <w:szCs w:val="21"/>
        </w:rPr>
        <w:drawing>
          <wp:inline distT="0" distB="0" distL="0" distR="0" wp14:anchorId="583E7A79" wp14:editId="6FED55E3">
            <wp:extent cx="2612535" cy="178961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3256" cy="1810655"/>
                    </a:xfrm>
                    <a:prstGeom prst="rect">
                      <a:avLst/>
                    </a:prstGeom>
                    <a:noFill/>
                    <a:ln>
                      <a:noFill/>
                    </a:ln>
                  </pic:spPr>
                </pic:pic>
              </a:graphicData>
            </a:graphic>
          </wp:inline>
        </w:drawing>
      </w:r>
    </w:p>
    <w:p w14:paraId="11E71A5A" w14:textId="0845A7C6" w:rsidR="004B63E1" w:rsidRDefault="004B63E1" w:rsidP="004B63E1">
      <w:pPr>
        <w:pStyle w:val="Caption"/>
        <w:rPr>
          <w:rFonts w:cs="Times New Roman"/>
          <w:sz w:val="21"/>
          <w:szCs w:val="21"/>
        </w:rPr>
      </w:pPr>
      <w:bookmarkStart w:id="3" w:name="_Ref71446003"/>
      <w:r>
        <w:t xml:space="preserve">Figure </w:t>
      </w:r>
      <w:fldSimple w:instr=" SEQ Figure \* ARABIC ">
        <w:r w:rsidR="00593074">
          <w:rPr>
            <w:noProof/>
          </w:rPr>
          <w:t>7</w:t>
        </w:r>
      </w:fldSimple>
      <w:bookmarkEnd w:id="3"/>
      <w:r>
        <w:t xml:space="preserve"> </w:t>
      </w:r>
      <w:r w:rsidRPr="005C71AF">
        <w:rPr>
          <w:rFonts w:cs="Times New Roman"/>
          <w:sz w:val="21"/>
          <w:szCs w:val="21"/>
        </w:rPr>
        <w:t xml:space="preserve">Example of PT-RS </w:t>
      </w:r>
      <w:r w:rsidR="00383A0B">
        <w:rPr>
          <w:rFonts w:cs="Times New Roman"/>
          <w:sz w:val="21"/>
          <w:szCs w:val="21"/>
        </w:rPr>
        <w:t xml:space="preserve">for </w:t>
      </w:r>
      <w:r w:rsidR="003C1AEC">
        <w:rPr>
          <w:rFonts w:cs="Times New Roman"/>
          <w:sz w:val="21"/>
          <w:szCs w:val="21"/>
        </w:rPr>
        <w:t>CP-</w:t>
      </w:r>
      <w:r w:rsidR="00383A0B">
        <w:rPr>
          <w:rFonts w:cs="Times New Roman"/>
          <w:sz w:val="21"/>
          <w:szCs w:val="21"/>
        </w:rPr>
        <w:t xml:space="preserve">OFDM </w:t>
      </w:r>
      <w:r w:rsidRPr="005C71AF">
        <w:rPr>
          <w:rFonts w:cs="Times New Roman"/>
          <w:sz w:val="21"/>
          <w:szCs w:val="21"/>
        </w:rPr>
        <w:t>and delayed DM-RS symbol during a repetition slot</w:t>
      </w:r>
    </w:p>
    <w:p w14:paraId="6C9923DC" w14:textId="2ED0EF72" w:rsidR="001041C9" w:rsidRPr="00055D27" w:rsidRDefault="00874798" w:rsidP="001041C9">
      <w:pPr>
        <w:rPr>
          <w:rFonts w:cs="Times New Roman"/>
          <w:sz w:val="21"/>
          <w:szCs w:val="21"/>
          <w:u w:val="single"/>
          <w:lang w:val="en-GB"/>
        </w:rPr>
      </w:pPr>
      <w:r>
        <w:rPr>
          <w:rFonts w:cs="Times New Roman"/>
          <w:sz w:val="21"/>
          <w:szCs w:val="21"/>
          <w:u w:val="single"/>
          <w:lang w:val="en-GB"/>
        </w:rPr>
        <w:t>Evaluation results</w:t>
      </w:r>
    </w:p>
    <w:p w14:paraId="0DFAA72A" w14:textId="214732F6" w:rsidR="004D7352" w:rsidRDefault="001041C9" w:rsidP="002F19B6">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I</w:t>
      </w:r>
      <w:r w:rsidR="004D7352">
        <w:rPr>
          <w:rFonts w:eastAsia="SimSun" w:cs="Times New Roman"/>
          <w:sz w:val="21"/>
          <w:szCs w:val="21"/>
          <w:lang w:eastAsia="zh-CN"/>
        </w:rPr>
        <w:t>n this contribution, performance of joint channel estimation is analyzed in the presence of both phase jump at the slot boundaries and phase noise.</w:t>
      </w:r>
      <w:r w:rsidR="00A12F32">
        <w:rPr>
          <w:rFonts w:eastAsia="SimSun" w:cs="Times New Roman"/>
          <w:sz w:val="21"/>
          <w:szCs w:val="21"/>
          <w:lang w:eastAsia="zh-CN"/>
        </w:rPr>
        <w:t xml:space="preserve"> In the evaluation, performance of joint channel estimation with or without PTRS is analyzed.</w:t>
      </w:r>
    </w:p>
    <w:p w14:paraId="08C40AFE" w14:textId="6BDA882F" w:rsidR="008D2B1F" w:rsidRDefault="00501587" w:rsidP="002F19B6">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In the simulation, 2 different densities of PTRS are considered</w:t>
      </w:r>
      <w:r w:rsidR="00805450">
        <w:rPr>
          <w:rFonts w:eastAsia="SimSun" w:cs="Times New Roman"/>
          <w:sz w:val="21"/>
          <w:szCs w:val="21"/>
          <w:lang w:eastAsia="zh-CN"/>
        </w:rPr>
        <w:t xml:space="preserve"> for DFTsOFDM</w:t>
      </w:r>
      <w:r>
        <w:rPr>
          <w:rFonts w:eastAsia="SimSun" w:cs="Times New Roman"/>
          <w:sz w:val="21"/>
          <w:szCs w:val="21"/>
          <w:lang w:eastAsia="zh-CN"/>
        </w:rPr>
        <w:t xml:space="preserve">. PTRS is placed in every other DFTsOFDM symbol. In each DFTsOFDM </w:t>
      </w:r>
      <w:r w:rsidR="00E04864">
        <w:rPr>
          <w:rFonts w:eastAsia="SimSun" w:cs="Times New Roman"/>
          <w:sz w:val="21"/>
          <w:szCs w:val="21"/>
          <w:lang w:eastAsia="zh-CN"/>
        </w:rPr>
        <w:t xml:space="preserve">symbol </w:t>
      </w:r>
      <w:r>
        <w:rPr>
          <w:rFonts w:eastAsia="SimSun" w:cs="Times New Roman"/>
          <w:sz w:val="21"/>
          <w:szCs w:val="21"/>
          <w:lang w:eastAsia="zh-CN"/>
        </w:rPr>
        <w:t>which contain</w:t>
      </w:r>
      <w:r w:rsidR="00E04864">
        <w:rPr>
          <w:rFonts w:eastAsia="SimSun" w:cs="Times New Roman"/>
          <w:sz w:val="21"/>
          <w:szCs w:val="21"/>
          <w:lang w:eastAsia="zh-CN"/>
        </w:rPr>
        <w:t>s</w:t>
      </w:r>
      <w:r>
        <w:rPr>
          <w:rFonts w:eastAsia="SimSun" w:cs="Times New Roman"/>
          <w:sz w:val="21"/>
          <w:szCs w:val="21"/>
          <w:lang w:eastAsia="zh-CN"/>
        </w:rPr>
        <w:t xml:space="preserve"> PTRS, 2 groups of samples are inserted where each group contains 2 or 4 samples. </w:t>
      </w:r>
      <w:r w:rsidR="00D125E2">
        <w:rPr>
          <w:rFonts w:eastAsia="SimSun" w:cs="Times New Roman"/>
          <w:sz w:val="21"/>
          <w:szCs w:val="21"/>
          <w:lang w:eastAsia="zh-CN"/>
        </w:rPr>
        <w:t>The location of the group varies depending on the number of samples. While group</w:t>
      </w:r>
      <w:r w:rsidR="00314772">
        <w:rPr>
          <w:rFonts w:eastAsia="SimSun" w:cs="Times New Roman"/>
          <w:sz w:val="21"/>
          <w:szCs w:val="21"/>
          <w:lang w:eastAsia="zh-CN"/>
        </w:rPr>
        <w:t>s</w:t>
      </w:r>
      <w:r w:rsidR="00D125E2">
        <w:rPr>
          <w:rFonts w:eastAsia="SimSun" w:cs="Times New Roman"/>
          <w:sz w:val="21"/>
          <w:szCs w:val="21"/>
          <w:lang w:eastAsia="zh-CN"/>
        </w:rPr>
        <w:t xml:space="preserve"> with 4</w:t>
      </w:r>
      <w:r w:rsidR="00314772">
        <w:rPr>
          <w:rFonts w:eastAsia="SimSun" w:cs="Times New Roman"/>
          <w:sz w:val="21"/>
          <w:szCs w:val="21"/>
          <w:lang w:eastAsia="zh-CN"/>
        </w:rPr>
        <w:t xml:space="preserve"> PTRS </w:t>
      </w:r>
      <w:r w:rsidR="00D125E2">
        <w:rPr>
          <w:rFonts w:eastAsia="SimSun" w:cs="Times New Roman"/>
          <w:sz w:val="21"/>
          <w:szCs w:val="21"/>
          <w:lang w:eastAsia="zh-CN"/>
        </w:rPr>
        <w:t>samples</w:t>
      </w:r>
      <w:r w:rsidR="00314772">
        <w:rPr>
          <w:rFonts w:eastAsia="SimSun" w:cs="Times New Roman"/>
          <w:sz w:val="21"/>
          <w:szCs w:val="21"/>
          <w:lang w:eastAsia="zh-CN"/>
        </w:rPr>
        <w:t xml:space="preserve"> in each group</w:t>
      </w:r>
      <w:r w:rsidR="00D125E2">
        <w:rPr>
          <w:rFonts w:eastAsia="SimSun" w:cs="Times New Roman"/>
          <w:sz w:val="21"/>
          <w:szCs w:val="21"/>
          <w:lang w:eastAsia="zh-CN"/>
        </w:rPr>
        <w:t xml:space="preserve"> </w:t>
      </w:r>
      <w:r w:rsidR="00314772">
        <w:rPr>
          <w:rFonts w:eastAsia="SimSun" w:cs="Times New Roman"/>
          <w:sz w:val="21"/>
          <w:szCs w:val="21"/>
          <w:lang w:eastAsia="zh-CN"/>
        </w:rPr>
        <w:t>are</w:t>
      </w:r>
      <w:r w:rsidR="00D125E2">
        <w:rPr>
          <w:rFonts w:eastAsia="SimSun" w:cs="Times New Roman"/>
          <w:sz w:val="21"/>
          <w:szCs w:val="21"/>
          <w:lang w:eastAsia="zh-CN"/>
        </w:rPr>
        <w:t xml:space="preserve"> placed at the edge of pre-DFT samples, group</w:t>
      </w:r>
      <w:r w:rsidR="00314772">
        <w:rPr>
          <w:rFonts w:eastAsia="SimSun" w:cs="Times New Roman"/>
          <w:sz w:val="21"/>
          <w:szCs w:val="21"/>
          <w:lang w:eastAsia="zh-CN"/>
        </w:rPr>
        <w:t>s</w:t>
      </w:r>
      <w:r w:rsidR="00D125E2">
        <w:rPr>
          <w:rFonts w:eastAsia="SimSun" w:cs="Times New Roman"/>
          <w:sz w:val="21"/>
          <w:szCs w:val="21"/>
          <w:lang w:eastAsia="zh-CN"/>
        </w:rPr>
        <w:t xml:space="preserve"> with 2</w:t>
      </w:r>
      <w:r w:rsidR="00314772">
        <w:rPr>
          <w:rFonts w:eastAsia="SimSun" w:cs="Times New Roman"/>
          <w:sz w:val="21"/>
          <w:szCs w:val="21"/>
          <w:lang w:eastAsia="zh-CN"/>
        </w:rPr>
        <w:t xml:space="preserve"> PTRS</w:t>
      </w:r>
      <w:r w:rsidR="00D125E2">
        <w:rPr>
          <w:rFonts w:eastAsia="SimSun" w:cs="Times New Roman"/>
          <w:sz w:val="21"/>
          <w:szCs w:val="21"/>
          <w:lang w:eastAsia="zh-CN"/>
        </w:rPr>
        <w:t xml:space="preserve"> samples</w:t>
      </w:r>
      <w:r w:rsidR="00314772">
        <w:rPr>
          <w:rFonts w:eastAsia="SimSun" w:cs="Times New Roman"/>
          <w:sz w:val="21"/>
          <w:szCs w:val="21"/>
          <w:lang w:eastAsia="zh-CN"/>
        </w:rPr>
        <w:t xml:space="preserve"> in each group</w:t>
      </w:r>
      <w:r w:rsidR="00D125E2">
        <w:rPr>
          <w:rFonts w:eastAsia="SimSun" w:cs="Times New Roman"/>
          <w:sz w:val="21"/>
          <w:szCs w:val="21"/>
          <w:lang w:eastAsia="zh-CN"/>
        </w:rPr>
        <w:t xml:space="preserve"> are placed away from the edge as shown </w:t>
      </w:r>
      <w:r w:rsidR="00394CDA">
        <w:rPr>
          <w:rFonts w:eastAsia="SimSun" w:cs="Times New Roman"/>
          <w:sz w:val="21"/>
          <w:szCs w:val="21"/>
          <w:lang w:eastAsia="zh-CN"/>
        </w:rPr>
        <w:t xml:space="preserve">in </w:t>
      </w:r>
      <w:r w:rsidR="00394CDA">
        <w:rPr>
          <w:rFonts w:eastAsia="SimSun" w:cs="Times New Roman"/>
          <w:sz w:val="21"/>
          <w:szCs w:val="21"/>
          <w:lang w:eastAsia="zh-CN"/>
        </w:rPr>
        <w:fldChar w:fldCharType="begin"/>
      </w:r>
      <w:r w:rsidR="00394CDA">
        <w:rPr>
          <w:rFonts w:eastAsia="SimSun" w:cs="Times New Roman"/>
          <w:sz w:val="21"/>
          <w:szCs w:val="21"/>
          <w:lang w:eastAsia="zh-CN"/>
        </w:rPr>
        <w:instrText xml:space="preserve"> REF _Ref79070245 \h </w:instrText>
      </w:r>
      <w:r w:rsidR="00394CDA">
        <w:rPr>
          <w:rFonts w:eastAsia="SimSun" w:cs="Times New Roman"/>
          <w:sz w:val="21"/>
          <w:szCs w:val="21"/>
          <w:lang w:eastAsia="zh-CN"/>
        </w:rPr>
      </w:r>
      <w:r w:rsidR="00394CDA">
        <w:rPr>
          <w:rFonts w:eastAsia="SimSun" w:cs="Times New Roman"/>
          <w:sz w:val="21"/>
          <w:szCs w:val="21"/>
          <w:lang w:eastAsia="zh-CN"/>
        </w:rPr>
        <w:fldChar w:fldCharType="separate"/>
      </w:r>
      <w:r w:rsidR="00593074">
        <w:t xml:space="preserve">Figure </w:t>
      </w:r>
      <w:r w:rsidR="00593074">
        <w:rPr>
          <w:noProof/>
        </w:rPr>
        <w:t>8</w:t>
      </w:r>
      <w:r w:rsidR="00394CDA">
        <w:rPr>
          <w:rFonts w:eastAsia="SimSun" w:cs="Times New Roman"/>
          <w:sz w:val="21"/>
          <w:szCs w:val="21"/>
          <w:lang w:eastAsia="zh-CN"/>
        </w:rPr>
        <w:fldChar w:fldCharType="end"/>
      </w:r>
      <w:r w:rsidR="00394CDA">
        <w:rPr>
          <w:rFonts w:eastAsia="SimSun" w:cs="Times New Roman"/>
          <w:sz w:val="21"/>
          <w:szCs w:val="21"/>
          <w:lang w:eastAsia="zh-CN"/>
        </w:rPr>
        <w:t>.</w:t>
      </w:r>
    </w:p>
    <w:p w14:paraId="2A2D1E83" w14:textId="77777777" w:rsidR="00BB3D0A" w:rsidRDefault="00BB3D0A" w:rsidP="00A91AAC">
      <w:pPr>
        <w:keepNext/>
        <w:jc w:val="center"/>
      </w:pPr>
      <w:r w:rsidRPr="00BB3D0A">
        <w:rPr>
          <w:noProof/>
        </w:rPr>
        <w:drawing>
          <wp:inline distT="0" distB="0" distL="0" distR="0" wp14:anchorId="185FD33B" wp14:editId="02609919">
            <wp:extent cx="3244850" cy="1377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4850" cy="1377950"/>
                    </a:xfrm>
                    <a:prstGeom prst="rect">
                      <a:avLst/>
                    </a:prstGeom>
                    <a:noFill/>
                    <a:ln>
                      <a:noFill/>
                    </a:ln>
                  </pic:spPr>
                </pic:pic>
              </a:graphicData>
            </a:graphic>
          </wp:inline>
        </w:drawing>
      </w:r>
    </w:p>
    <w:p w14:paraId="64A4D131" w14:textId="7424E030" w:rsidR="00BB3D0A" w:rsidRDefault="00BB3D0A" w:rsidP="00BB3D0A">
      <w:pPr>
        <w:pStyle w:val="Caption"/>
      </w:pPr>
      <w:bookmarkStart w:id="4" w:name="_Ref79070245"/>
      <w:r>
        <w:t xml:space="preserve">Figure </w:t>
      </w:r>
      <w:fldSimple w:instr=" SEQ Figure \* ARABIC ">
        <w:r w:rsidR="00593074">
          <w:rPr>
            <w:noProof/>
          </w:rPr>
          <w:t>8</w:t>
        </w:r>
      </w:fldSimple>
      <w:bookmarkEnd w:id="4"/>
      <w:r>
        <w:t xml:space="preserve"> Placement of PTRS samples for 1</w:t>
      </w:r>
      <w:r w:rsidR="00A67EC1">
        <w:t>2</w:t>
      </w:r>
      <w:r>
        <w:t>RB evaluation in the pre-DFT domain</w:t>
      </w:r>
    </w:p>
    <w:p w14:paraId="213C42FD" w14:textId="5B9E4AF6" w:rsidR="0063146C" w:rsidRDefault="001D2304" w:rsidP="001D2304">
      <w:pPr>
        <w:autoSpaceDE w:val="0"/>
        <w:autoSpaceDN w:val="0"/>
        <w:adjustRightInd w:val="0"/>
        <w:snapToGrid w:val="0"/>
        <w:spacing w:line="256" w:lineRule="auto"/>
        <w:rPr>
          <w:rFonts w:eastAsia="SimSun" w:cs="Times New Roman"/>
          <w:sz w:val="21"/>
          <w:szCs w:val="21"/>
          <w:lang w:eastAsia="zh-CN"/>
        </w:rPr>
      </w:pPr>
      <w:r w:rsidRPr="00A91AAC">
        <w:rPr>
          <w:rFonts w:eastAsia="SimSun" w:cs="Times New Roman"/>
          <w:sz w:val="21"/>
          <w:szCs w:val="21"/>
          <w:lang w:eastAsia="zh-CN"/>
        </w:rPr>
        <w:t xml:space="preserve">The parameters used in the evaluation are summarized in Table </w:t>
      </w:r>
      <w:r w:rsidR="00362730">
        <w:rPr>
          <w:rFonts w:eastAsia="SimSun" w:cs="Times New Roman"/>
          <w:sz w:val="21"/>
          <w:szCs w:val="21"/>
          <w:lang w:eastAsia="zh-CN"/>
        </w:rPr>
        <w:t>2</w:t>
      </w:r>
      <w:r w:rsidRPr="00A91AAC">
        <w:rPr>
          <w:rFonts w:eastAsia="SimSun" w:cs="Times New Roman"/>
          <w:sz w:val="21"/>
          <w:szCs w:val="21"/>
          <w:lang w:eastAsia="zh-CN"/>
        </w:rPr>
        <w:t xml:space="preserve"> in Appendix.</w:t>
      </w:r>
      <w:r w:rsidR="009D4E1F">
        <w:rPr>
          <w:rFonts w:eastAsia="SimSun" w:cs="Times New Roman"/>
          <w:sz w:val="21"/>
          <w:szCs w:val="21"/>
          <w:lang w:eastAsia="zh-CN"/>
        </w:rPr>
        <w:t xml:space="preserve"> In the evaluation, carrier frequency offset, phase noise model and phase jump are included. </w:t>
      </w:r>
      <w:r w:rsidR="00062344">
        <w:rPr>
          <w:rFonts w:eastAsia="SimSun" w:cs="Times New Roman"/>
          <w:sz w:val="21"/>
          <w:szCs w:val="21"/>
          <w:lang w:eastAsia="zh-CN"/>
        </w:rPr>
        <w:t xml:space="preserve">Phase noise is generated at the slot edge, following the </w:t>
      </w:r>
      <w:r w:rsidR="001C77F0">
        <w:rPr>
          <w:rFonts w:eastAsia="SimSun" w:cs="Times New Roman"/>
          <w:sz w:val="21"/>
          <w:szCs w:val="21"/>
          <w:lang w:eastAsia="zh-CN"/>
        </w:rPr>
        <w:t>agreements made in RAN4</w:t>
      </w:r>
      <w:r w:rsidR="00F132AC">
        <w:rPr>
          <w:rFonts w:eastAsia="SimSun" w:cs="Times New Roman"/>
          <w:sz w:val="21"/>
          <w:szCs w:val="21"/>
          <w:lang w:eastAsia="zh-CN"/>
        </w:rPr>
        <w:t>#99e</w:t>
      </w:r>
      <w:r w:rsidR="00ED4A5D">
        <w:t xml:space="preserve"> </w:t>
      </w:r>
      <w:r w:rsidR="00062344">
        <w:rPr>
          <w:rFonts w:eastAsia="SimSun" w:cs="Times New Roman"/>
          <w:sz w:val="21"/>
          <w:szCs w:val="21"/>
          <w:lang w:eastAsia="zh-CN"/>
        </w:rPr>
        <w:t xml:space="preserve">[5]. </w:t>
      </w:r>
      <w:r w:rsidR="008031FD">
        <w:rPr>
          <w:rFonts w:eastAsia="SimSun" w:cs="Times New Roman"/>
          <w:sz w:val="21"/>
          <w:szCs w:val="21"/>
          <w:lang w:eastAsia="zh-CN"/>
        </w:rPr>
        <w:t xml:space="preserve">When PTRS is inserted in PUSCH, phase changes are estimated at the receiver after </w:t>
      </w:r>
      <w:r w:rsidR="001767FB">
        <w:rPr>
          <w:rFonts w:eastAsia="SimSun" w:cs="Times New Roman"/>
          <w:sz w:val="21"/>
          <w:szCs w:val="21"/>
          <w:lang w:eastAsia="zh-CN"/>
        </w:rPr>
        <w:t xml:space="preserve">IDFT. </w:t>
      </w:r>
      <w:r w:rsidR="00FC6A87">
        <w:rPr>
          <w:rFonts w:eastAsia="SimSun" w:cs="Times New Roman"/>
          <w:sz w:val="21"/>
          <w:szCs w:val="21"/>
          <w:lang w:eastAsia="zh-CN"/>
        </w:rPr>
        <w:t>The estimated phase change is applied to demodulated symbols</w:t>
      </w:r>
      <w:r w:rsidR="003B6792">
        <w:rPr>
          <w:rFonts w:eastAsia="SimSun" w:cs="Times New Roman"/>
          <w:sz w:val="21"/>
          <w:szCs w:val="21"/>
          <w:lang w:eastAsia="zh-CN"/>
        </w:rPr>
        <w:t xml:space="preserve"> before decoding.</w:t>
      </w:r>
      <w:r w:rsidR="00FC6A87">
        <w:rPr>
          <w:rFonts w:eastAsia="SimSun" w:cs="Times New Roman"/>
          <w:sz w:val="21"/>
          <w:szCs w:val="21"/>
          <w:lang w:eastAsia="zh-CN"/>
        </w:rPr>
        <w:t xml:space="preserve"> </w:t>
      </w:r>
      <w:r w:rsidR="004E4117">
        <w:rPr>
          <w:rFonts w:eastAsia="SimSun" w:cs="Times New Roman"/>
          <w:sz w:val="21"/>
          <w:szCs w:val="21"/>
          <w:lang w:eastAsia="zh-CN"/>
        </w:rPr>
        <w:t>Joint channel estimation is used and TBoMS is assumed for PUSCH generation.</w:t>
      </w:r>
      <w:r w:rsidR="008F1E2D">
        <w:rPr>
          <w:rFonts w:eastAsia="SimSun" w:cs="Times New Roman"/>
          <w:sz w:val="21"/>
          <w:szCs w:val="21"/>
          <w:lang w:eastAsia="zh-CN"/>
        </w:rPr>
        <w:t xml:space="preserve"> Finally, the TDD format DUUUU are assumed.</w:t>
      </w:r>
    </w:p>
    <w:p w14:paraId="41C0A5F7" w14:textId="3F73CB71" w:rsidR="007A0C03" w:rsidRDefault="001115E7" w:rsidP="001D2304">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 xml:space="preserve">To demonstrate the effect of phase jump on the received signal, QPSK constellations after IDFT at the receiver are shown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_Ref79085610 \h </w:instrText>
      </w:r>
      <w:r>
        <w:rPr>
          <w:rFonts w:eastAsia="SimSun" w:cs="Times New Roman"/>
          <w:sz w:val="21"/>
          <w:szCs w:val="21"/>
          <w:lang w:eastAsia="zh-CN"/>
        </w:rPr>
      </w:r>
      <w:r>
        <w:rPr>
          <w:rFonts w:eastAsia="SimSun" w:cs="Times New Roman"/>
          <w:sz w:val="21"/>
          <w:szCs w:val="21"/>
          <w:lang w:eastAsia="zh-CN"/>
        </w:rPr>
        <w:fldChar w:fldCharType="separate"/>
      </w:r>
      <w:r w:rsidR="00593074">
        <w:t xml:space="preserve">Figure </w:t>
      </w:r>
      <w:r w:rsidR="00593074">
        <w:rPr>
          <w:noProof/>
        </w:rPr>
        <w:t>9</w:t>
      </w:r>
      <w:r>
        <w:rPr>
          <w:rFonts w:eastAsia="SimSun" w:cs="Times New Roman"/>
          <w:sz w:val="21"/>
          <w:szCs w:val="21"/>
          <w:lang w:eastAsia="zh-CN"/>
        </w:rPr>
        <w:fldChar w:fldCharType="end"/>
      </w:r>
      <w:r>
        <w:rPr>
          <w:rFonts w:eastAsia="SimSun" w:cs="Times New Roman"/>
          <w:sz w:val="21"/>
          <w:szCs w:val="21"/>
          <w:lang w:eastAsia="zh-CN"/>
        </w:rPr>
        <w:t xml:space="preserve"> and </w:t>
      </w:r>
      <w:r>
        <w:rPr>
          <w:rFonts w:eastAsia="SimSun" w:cs="Times New Roman"/>
          <w:sz w:val="21"/>
          <w:szCs w:val="21"/>
          <w:lang w:eastAsia="zh-CN"/>
        </w:rPr>
        <w:fldChar w:fldCharType="begin"/>
      </w:r>
      <w:r>
        <w:rPr>
          <w:rFonts w:eastAsia="SimSun" w:cs="Times New Roman"/>
          <w:sz w:val="21"/>
          <w:szCs w:val="21"/>
          <w:lang w:eastAsia="zh-CN"/>
        </w:rPr>
        <w:instrText xml:space="preserve"> REF _Ref79085611 \h </w:instrText>
      </w:r>
      <w:r>
        <w:rPr>
          <w:rFonts w:eastAsia="SimSun" w:cs="Times New Roman"/>
          <w:sz w:val="21"/>
          <w:szCs w:val="21"/>
          <w:lang w:eastAsia="zh-CN"/>
        </w:rPr>
      </w:r>
      <w:r>
        <w:rPr>
          <w:rFonts w:eastAsia="SimSun" w:cs="Times New Roman"/>
          <w:sz w:val="21"/>
          <w:szCs w:val="21"/>
          <w:lang w:eastAsia="zh-CN"/>
        </w:rPr>
        <w:fldChar w:fldCharType="separate"/>
      </w:r>
      <w:r w:rsidR="00593074">
        <w:t xml:space="preserve">Figure </w:t>
      </w:r>
      <w:r w:rsidR="00593074">
        <w:rPr>
          <w:noProof/>
        </w:rPr>
        <w:t>10</w:t>
      </w:r>
      <w:r>
        <w:rPr>
          <w:rFonts w:eastAsia="SimSun" w:cs="Times New Roman"/>
          <w:sz w:val="21"/>
          <w:szCs w:val="21"/>
          <w:lang w:eastAsia="zh-CN"/>
        </w:rPr>
        <w:fldChar w:fldCharType="end"/>
      </w:r>
      <w:r>
        <w:rPr>
          <w:rFonts w:eastAsia="SimSun" w:cs="Times New Roman"/>
          <w:sz w:val="21"/>
          <w:szCs w:val="21"/>
          <w:lang w:eastAsia="zh-CN"/>
        </w:rPr>
        <w:t xml:space="preserve">. </w:t>
      </w:r>
      <w:r w:rsidR="00D371BD">
        <w:rPr>
          <w:rFonts w:eastAsia="SimSun" w:cs="Times New Roman"/>
          <w:sz w:val="21"/>
          <w:szCs w:val="21"/>
          <w:lang w:eastAsia="zh-CN"/>
        </w:rPr>
        <w:t>In the figures, QPSK samples for 4 slots are</w:t>
      </w:r>
      <w:r w:rsidR="00EA5AED">
        <w:rPr>
          <w:rFonts w:eastAsia="SimSun" w:cs="Times New Roman"/>
          <w:sz w:val="21"/>
          <w:szCs w:val="21"/>
          <w:lang w:eastAsia="zh-CN"/>
        </w:rPr>
        <w:t xml:space="preserve"> shown</w:t>
      </w:r>
      <w:r w:rsidR="00B94295">
        <w:rPr>
          <w:rFonts w:eastAsia="SimSun" w:cs="Times New Roman"/>
          <w:sz w:val="21"/>
          <w:szCs w:val="21"/>
          <w:lang w:eastAsia="zh-CN"/>
        </w:rPr>
        <w:t>.</w:t>
      </w:r>
      <w:r w:rsidR="00834494">
        <w:rPr>
          <w:rFonts w:eastAsia="SimSun" w:cs="Times New Roman"/>
          <w:sz w:val="21"/>
          <w:szCs w:val="21"/>
          <w:lang w:eastAsia="zh-CN"/>
        </w:rPr>
        <w:t xml:space="preserve"> Phase noise or CFO was not included in the </w:t>
      </w:r>
      <w:r w:rsidR="004A4678">
        <w:rPr>
          <w:rFonts w:eastAsia="SimSun" w:cs="Times New Roman"/>
          <w:sz w:val="21"/>
          <w:szCs w:val="21"/>
          <w:lang w:eastAsia="zh-CN"/>
        </w:rPr>
        <w:t>simulation</w:t>
      </w:r>
      <w:r w:rsidR="00834494">
        <w:rPr>
          <w:rFonts w:eastAsia="SimSun" w:cs="Times New Roman"/>
          <w:sz w:val="21"/>
          <w:szCs w:val="21"/>
          <w:lang w:eastAsia="zh-CN"/>
        </w:rPr>
        <w:t>.</w:t>
      </w:r>
      <w:r w:rsidR="00D371BD">
        <w:rPr>
          <w:rFonts w:eastAsia="SimSun" w:cs="Times New Roman"/>
          <w:sz w:val="21"/>
          <w:szCs w:val="21"/>
          <w:lang w:eastAsia="zh-CN"/>
        </w:rPr>
        <w:t xml:space="preserve"> </w:t>
      </w:r>
      <w:r w:rsidR="008F7960">
        <w:rPr>
          <w:rFonts w:eastAsia="SimSun" w:cs="Times New Roman"/>
          <w:sz w:val="21"/>
          <w:szCs w:val="21"/>
          <w:lang w:eastAsia="zh-CN"/>
        </w:rPr>
        <w:t xml:space="preserve">In </w:t>
      </w:r>
      <w:r w:rsidR="008F7960">
        <w:rPr>
          <w:rFonts w:eastAsia="SimSun" w:cs="Times New Roman"/>
          <w:sz w:val="21"/>
          <w:szCs w:val="21"/>
          <w:lang w:eastAsia="zh-CN"/>
        </w:rPr>
        <w:fldChar w:fldCharType="begin"/>
      </w:r>
      <w:r w:rsidR="008F7960">
        <w:rPr>
          <w:rFonts w:eastAsia="SimSun" w:cs="Times New Roman"/>
          <w:sz w:val="21"/>
          <w:szCs w:val="21"/>
          <w:lang w:eastAsia="zh-CN"/>
        </w:rPr>
        <w:instrText xml:space="preserve"> REF _Ref79085610 \h </w:instrText>
      </w:r>
      <w:r w:rsidR="008F7960">
        <w:rPr>
          <w:rFonts w:eastAsia="SimSun" w:cs="Times New Roman"/>
          <w:sz w:val="21"/>
          <w:szCs w:val="21"/>
          <w:lang w:eastAsia="zh-CN"/>
        </w:rPr>
      </w:r>
      <w:r w:rsidR="008F7960">
        <w:rPr>
          <w:rFonts w:eastAsia="SimSun" w:cs="Times New Roman"/>
          <w:sz w:val="21"/>
          <w:szCs w:val="21"/>
          <w:lang w:eastAsia="zh-CN"/>
        </w:rPr>
        <w:fldChar w:fldCharType="separate"/>
      </w:r>
      <w:r w:rsidR="00593074">
        <w:t xml:space="preserve">Figure </w:t>
      </w:r>
      <w:r w:rsidR="00593074">
        <w:rPr>
          <w:noProof/>
        </w:rPr>
        <w:t>9</w:t>
      </w:r>
      <w:r w:rsidR="008F7960">
        <w:rPr>
          <w:rFonts w:eastAsia="SimSun" w:cs="Times New Roman"/>
          <w:sz w:val="21"/>
          <w:szCs w:val="21"/>
          <w:lang w:eastAsia="zh-CN"/>
        </w:rPr>
        <w:fldChar w:fldCharType="end"/>
      </w:r>
      <w:r w:rsidR="008F7960">
        <w:rPr>
          <w:rFonts w:eastAsia="SimSun" w:cs="Times New Roman"/>
          <w:sz w:val="21"/>
          <w:szCs w:val="21"/>
          <w:lang w:eastAsia="zh-CN"/>
        </w:rPr>
        <w:t xml:space="preserve">, the QSPK constellation before </w:t>
      </w:r>
      <w:r w:rsidR="00BF0E09">
        <w:rPr>
          <w:rFonts w:eastAsia="SimSun" w:cs="Times New Roman"/>
          <w:sz w:val="21"/>
          <w:szCs w:val="21"/>
          <w:lang w:eastAsia="zh-CN"/>
        </w:rPr>
        <w:t xml:space="preserve">phase </w:t>
      </w:r>
      <w:r w:rsidR="008F7960">
        <w:rPr>
          <w:rFonts w:eastAsia="SimSun" w:cs="Times New Roman"/>
          <w:sz w:val="21"/>
          <w:szCs w:val="21"/>
          <w:lang w:eastAsia="zh-CN"/>
        </w:rPr>
        <w:t xml:space="preserve">correction </w:t>
      </w:r>
      <w:r w:rsidR="004A4678">
        <w:rPr>
          <w:rFonts w:eastAsia="SimSun" w:cs="Times New Roman"/>
          <w:sz w:val="21"/>
          <w:szCs w:val="21"/>
          <w:lang w:eastAsia="zh-CN"/>
        </w:rPr>
        <w:t>i</w:t>
      </w:r>
      <w:r w:rsidR="008F7960">
        <w:rPr>
          <w:rFonts w:eastAsia="SimSun" w:cs="Times New Roman"/>
          <w:sz w:val="21"/>
          <w:szCs w:val="21"/>
          <w:lang w:eastAsia="zh-CN"/>
        </w:rPr>
        <w:t xml:space="preserve">s shown. It is clear from the figure that phase jump has corrupted the QPSK constellation. In </w:t>
      </w:r>
      <w:r w:rsidR="008F7960">
        <w:rPr>
          <w:rFonts w:eastAsia="SimSun" w:cs="Times New Roman"/>
          <w:sz w:val="21"/>
          <w:szCs w:val="21"/>
          <w:lang w:eastAsia="zh-CN"/>
        </w:rPr>
        <w:fldChar w:fldCharType="begin"/>
      </w:r>
      <w:r w:rsidR="008F7960">
        <w:rPr>
          <w:rFonts w:eastAsia="SimSun" w:cs="Times New Roman"/>
          <w:sz w:val="21"/>
          <w:szCs w:val="21"/>
          <w:lang w:eastAsia="zh-CN"/>
        </w:rPr>
        <w:instrText xml:space="preserve"> REF _Ref79085611 \h </w:instrText>
      </w:r>
      <w:r w:rsidR="008F7960">
        <w:rPr>
          <w:rFonts w:eastAsia="SimSun" w:cs="Times New Roman"/>
          <w:sz w:val="21"/>
          <w:szCs w:val="21"/>
          <w:lang w:eastAsia="zh-CN"/>
        </w:rPr>
      </w:r>
      <w:r w:rsidR="008F7960">
        <w:rPr>
          <w:rFonts w:eastAsia="SimSun" w:cs="Times New Roman"/>
          <w:sz w:val="21"/>
          <w:szCs w:val="21"/>
          <w:lang w:eastAsia="zh-CN"/>
        </w:rPr>
        <w:fldChar w:fldCharType="separate"/>
      </w:r>
      <w:r w:rsidR="00593074">
        <w:t xml:space="preserve">Figure </w:t>
      </w:r>
      <w:r w:rsidR="00593074">
        <w:rPr>
          <w:noProof/>
        </w:rPr>
        <w:t>10</w:t>
      </w:r>
      <w:r w:rsidR="008F7960">
        <w:rPr>
          <w:rFonts w:eastAsia="SimSun" w:cs="Times New Roman"/>
          <w:sz w:val="21"/>
          <w:szCs w:val="21"/>
          <w:lang w:eastAsia="zh-CN"/>
        </w:rPr>
        <w:fldChar w:fldCharType="end"/>
      </w:r>
      <w:r w:rsidR="008F7960">
        <w:rPr>
          <w:rFonts w:eastAsia="SimSun" w:cs="Times New Roman"/>
          <w:sz w:val="21"/>
          <w:szCs w:val="21"/>
          <w:lang w:eastAsia="zh-CN"/>
        </w:rPr>
        <w:t xml:space="preserve">, the QPSK </w:t>
      </w:r>
      <w:r w:rsidR="008F7960">
        <w:rPr>
          <w:rFonts w:eastAsia="SimSun" w:cs="Times New Roman"/>
          <w:sz w:val="21"/>
          <w:szCs w:val="21"/>
          <w:lang w:eastAsia="zh-CN"/>
        </w:rPr>
        <w:lastRenderedPageBreak/>
        <w:t xml:space="preserve">constellation </w:t>
      </w:r>
      <w:r w:rsidR="004C667B">
        <w:rPr>
          <w:rFonts w:eastAsia="SimSun" w:cs="Times New Roman"/>
          <w:sz w:val="21"/>
          <w:szCs w:val="21"/>
          <w:lang w:eastAsia="zh-CN"/>
        </w:rPr>
        <w:t xml:space="preserve">after </w:t>
      </w:r>
      <w:r w:rsidR="00B238AA">
        <w:rPr>
          <w:rFonts w:eastAsia="SimSun" w:cs="Times New Roman"/>
          <w:sz w:val="21"/>
          <w:szCs w:val="21"/>
          <w:lang w:eastAsia="zh-CN"/>
        </w:rPr>
        <w:t>phase correction using</w:t>
      </w:r>
      <w:r w:rsidR="004C667B">
        <w:rPr>
          <w:rFonts w:eastAsia="SimSun" w:cs="Times New Roman"/>
          <w:sz w:val="21"/>
          <w:szCs w:val="21"/>
          <w:lang w:eastAsia="zh-CN"/>
        </w:rPr>
        <w:t xml:space="preserve"> the estimated phase obtained from PTRS is shown. </w:t>
      </w:r>
      <w:r w:rsidR="00A152F9">
        <w:rPr>
          <w:rFonts w:eastAsia="SimSun" w:cs="Times New Roman"/>
          <w:sz w:val="21"/>
          <w:szCs w:val="21"/>
          <w:lang w:eastAsia="zh-CN"/>
        </w:rPr>
        <w:t xml:space="preserve">Comparing against the constellation in </w:t>
      </w:r>
      <w:r w:rsidR="00A152F9">
        <w:rPr>
          <w:rFonts w:eastAsia="SimSun" w:cs="Times New Roman"/>
          <w:sz w:val="21"/>
          <w:szCs w:val="21"/>
          <w:lang w:eastAsia="zh-CN"/>
        </w:rPr>
        <w:fldChar w:fldCharType="begin"/>
      </w:r>
      <w:r w:rsidR="00A152F9">
        <w:rPr>
          <w:rFonts w:eastAsia="SimSun" w:cs="Times New Roman"/>
          <w:sz w:val="21"/>
          <w:szCs w:val="21"/>
          <w:lang w:eastAsia="zh-CN"/>
        </w:rPr>
        <w:instrText xml:space="preserve"> REF _Ref79085610 \h </w:instrText>
      </w:r>
      <w:r w:rsidR="00A152F9">
        <w:rPr>
          <w:rFonts w:eastAsia="SimSun" w:cs="Times New Roman"/>
          <w:sz w:val="21"/>
          <w:szCs w:val="21"/>
          <w:lang w:eastAsia="zh-CN"/>
        </w:rPr>
      </w:r>
      <w:r w:rsidR="00A152F9">
        <w:rPr>
          <w:rFonts w:eastAsia="SimSun" w:cs="Times New Roman"/>
          <w:sz w:val="21"/>
          <w:szCs w:val="21"/>
          <w:lang w:eastAsia="zh-CN"/>
        </w:rPr>
        <w:fldChar w:fldCharType="separate"/>
      </w:r>
      <w:r w:rsidR="00593074">
        <w:t xml:space="preserve">Figure </w:t>
      </w:r>
      <w:r w:rsidR="00593074">
        <w:rPr>
          <w:noProof/>
        </w:rPr>
        <w:t>9</w:t>
      </w:r>
      <w:r w:rsidR="00A152F9">
        <w:rPr>
          <w:rFonts w:eastAsia="SimSun" w:cs="Times New Roman"/>
          <w:sz w:val="21"/>
          <w:szCs w:val="21"/>
          <w:lang w:eastAsia="zh-CN"/>
        </w:rPr>
        <w:fldChar w:fldCharType="end"/>
      </w:r>
      <w:r w:rsidR="00A152F9">
        <w:rPr>
          <w:rFonts w:eastAsia="SimSun" w:cs="Times New Roman"/>
          <w:sz w:val="21"/>
          <w:szCs w:val="21"/>
          <w:lang w:eastAsia="zh-CN"/>
        </w:rPr>
        <w:t>, i</w:t>
      </w:r>
      <w:r w:rsidR="004C667B">
        <w:rPr>
          <w:rFonts w:eastAsia="SimSun" w:cs="Times New Roman"/>
          <w:sz w:val="21"/>
          <w:szCs w:val="21"/>
          <w:lang w:eastAsia="zh-CN"/>
        </w:rPr>
        <w:t xml:space="preserve">t is clear from </w:t>
      </w:r>
      <w:r w:rsidR="00A3298B">
        <w:rPr>
          <w:rFonts w:eastAsia="SimSun" w:cs="Times New Roman"/>
          <w:sz w:val="21"/>
          <w:szCs w:val="21"/>
          <w:lang w:eastAsia="zh-CN"/>
        </w:rPr>
        <w:fldChar w:fldCharType="begin"/>
      </w:r>
      <w:r w:rsidR="00A3298B">
        <w:rPr>
          <w:rFonts w:eastAsia="SimSun" w:cs="Times New Roman"/>
          <w:sz w:val="21"/>
          <w:szCs w:val="21"/>
          <w:lang w:eastAsia="zh-CN"/>
        </w:rPr>
        <w:instrText xml:space="preserve"> REF _Ref79085611 \h </w:instrText>
      </w:r>
      <w:r w:rsidR="00A3298B">
        <w:rPr>
          <w:rFonts w:eastAsia="SimSun" w:cs="Times New Roman"/>
          <w:sz w:val="21"/>
          <w:szCs w:val="21"/>
          <w:lang w:eastAsia="zh-CN"/>
        </w:rPr>
      </w:r>
      <w:r w:rsidR="00A3298B">
        <w:rPr>
          <w:rFonts w:eastAsia="SimSun" w:cs="Times New Roman"/>
          <w:sz w:val="21"/>
          <w:szCs w:val="21"/>
          <w:lang w:eastAsia="zh-CN"/>
        </w:rPr>
        <w:fldChar w:fldCharType="separate"/>
      </w:r>
      <w:r w:rsidR="00593074">
        <w:t xml:space="preserve">Figure </w:t>
      </w:r>
      <w:r w:rsidR="00593074">
        <w:rPr>
          <w:noProof/>
        </w:rPr>
        <w:t>10</w:t>
      </w:r>
      <w:r w:rsidR="00A3298B">
        <w:rPr>
          <w:rFonts w:eastAsia="SimSun" w:cs="Times New Roman"/>
          <w:sz w:val="21"/>
          <w:szCs w:val="21"/>
          <w:lang w:eastAsia="zh-CN"/>
        </w:rPr>
        <w:fldChar w:fldCharType="end"/>
      </w:r>
      <w:r w:rsidR="00A3298B">
        <w:rPr>
          <w:rFonts w:eastAsia="SimSun" w:cs="Times New Roman"/>
          <w:sz w:val="21"/>
          <w:szCs w:val="21"/>
          <w:lang w:eastAsia="zh-CN"/>
        </w:rPr>
        <w:t xml:space="preserve"> </w:t>
      </w:r>
      <w:r w:rsidR="004C667B">
        <w:rPr>
          <w:rFonts w:eastAsia="SimSun" w:cs="Times New Roman"/>
          <w:sz w:val="21"/>
          <w:szCs w:val="21"/>
          <w:lang w:eastAsia="zh-CN"/>
        </w:rPr>
        <w:t>that the effect of phase jump is removed</w:t>
      </w:r>
      <w:r w:rsidR="00FE31CF">
        <w:rPr>
          <w:rFonts w:eastAsia="SimSun" w:cs="Times New Roman"/>
          <w:sz w:val="21"/>
          <w:szCs w:val="21"/>
          <w:lang w:eastAsia="zh-CN"/>
        </w:rPr>
        <w:t>.</w:t>
      </w:r>
      <w:r w:rsidR="008F7960">
        <w:rPr>
          <w:rFonts w:eastAsia="SimSun" w:cs="Times New Roman"/>
          <w:sz w:val="21"/>
          <w:szCs w:val="21"/>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E0E50" w14:paraId="3037189D" w14:textId="77777777" w:rsidTr="00A91AAC">
        <w:tc>
          <w:tcPr>
            <w:tcW w:w="4675" w:type="dxa"/>
          </w:tcPr>
          <w:p w14:paraId="050B7746" w14:textId="77777777" w:rsidR="00AE0E50" w:rsidRDefault="00AE0E50" w:rsidP="00A91AAC">
            <w:pPr>
              <w:keepNext/>
              <w:autoSpaceDE w:val="0"/>
              <w:autoSpaceDN w:val="0"/>
              <w:adjustRightInd w:val="0"/>
              <w:snapToGrid w:val="0"/>
              <w:spacing w:line="256" w:lineRule="auto"/>
            </w:pPr>
            <w:r w:rsidRPr="00AE0E50">
              <w:rPr>
                <w:rFonts w:eastAsia="SimSun" w:cs="Times New Roman"/>
                <w:noProof/>
                <w:sz w:val="21"/>
                <w:szCs w:val="21"/>
                <w:lang w:eastAsia="zh-CN"/>
              </w:rPr>
              <w:drawing>
                <wp:inline distT="0" distB="0" distL="0" distR="0" wp14:anchorId="3BDC3EA2" wp14:editId="76B9FA2F">
                  <wp:extent cx="2697932" cy="2023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08993" cy="2031986"/>
                          </a:xfrm>
                          <a:prstGeom prst="rect">
                            <a:avLst/>
                          </a:prstGeom>
                          <a:noFill/>
                          <a:ln>
                            <a:noFill/>
                          </a:ln>
                        </pic:spPr>
                      </pic:pic>
                    </a:graphicData>
                  </a:graphic>
                </wp:inline>
              </w:drawing>
            </w:r>
          </w:p>
          <w:p w14:paraId="15B48AF8" w14:textId="02C3CC43" w:rsidR="007A0C03" w:rsidRDefault="00AE0E50" w:rsidP="00A91AAC">
            <w:pPr>
              <w:pStyle w:val="Caption"/>
              <w:rPr>
                <w:rFonts w:eastAsia="SimSun" w:cs="Times New Roman"/>
                <w:sz w:val="21"/>
                <w:szCs w:val="21"/>
                <w:lang w:eastAsia="zh-CN"/>
              </w:rPr>
            </w:pPr>
            <w:bookmarkStart w:id="5" w:name="_Ref79085610"/>
            <w:r>
              <w:t xml:space="preserve">Figure </w:t>
            </w:r>
            <w:fldSimple w:instr=" SEQ Figure \* ARABIC ">
              <w:r w:rsidR="00593074">
                <w:rPr>
                  <w:noProof/>
                </w:rPr>
                <w:t>9</w:t>
              </w:r>
            </w:fldSimple>
            <w:bookmarkEnd w:id="5"/>
            <w:r>
              <w:t xml:space="preserve"> QPSK </w:t>
            </w:r>
            <w:r w:rsidR="00CA322A">
              <w:t xml:space="preserve">constellation </w:t>
            </w:r>
            <w:r>
              <w:t>before phase correction with PTRS</w:t>
            </w:r>
            <w:r w:rsidR="008F7960">
              <w:t xml:space="preserve"> at SNR=10dB</w:t>
            </w:r>
            <w:r w:rsidR="00250A5A">
              <w:t xml:space="preserve"> in the presence of phase jump</w:t>
            </w:r>
          </w:p>
        </w:tc>
        <w:tc>
          <w:tcPr>
            <w:tcW w:w="4675" w:type="dxa"/>
          </w:tcPr>
          <w:p w14:paraId="1F333C4E" w14:textId="77777777" w:rsidR="00AE0E50" w:rsidRDefault="007A0C03" w:rsidP="00A91AAC">
            <w:pPr>
              <w:keepNext/>
              <w:autoSpaceDE w:val="0"/>
              <w:autoSpaceDN w:val="0"/>
              <w:adjustRightInd w:val="0"/>
              <w:snapToGrid w:val="0"/>
              <w:spacing w:line="256" w:lineRule="auto"/>
            </w:pPr>
            <w:r w:rsidRPr="007A0C03">
              <w:rPr>
                <w:rFonts w:eastAsia="SimSun" w:cs="Times New Roman"/>
                <w:noProof/>
                <w:sz w:val="21"/>
                <w:szCs w:val="21"/>
                <w:lang w:eastAsia="zh-CN"/>
              </w:rPr>
              <w:drawing>
                <wp:inline distT="0" distB="0" distL="0" distR="0" wp14:anchorId="7A35B636" wp14:editId="4B1B9337">
                  <wp:extent cx="2697932" cy="2023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6892" cy="2030411"/>
                          </a:xfrm>
                          <a:prstGeom prst="rect">
                            <a:avLst/>
                          </a:prstGeom>
                          <a:noFill/>
                          <a:ln>
                            <a:noFill/>
                          </a:ln>
                        </pic:spPr>
                      </pic:pic>
                    </a:graphicData>
                  </a:graphic>
                </wp:inline>
              </w:drawing>
            </w:r>
          </w:p>
          <w:p w14:paraId="4A44106E" w14:textId="1FE46E43" w:rsidR="007A0C03" w:rsidRDefault="00AE0E50" w:rsidP="00A91AAC">
            <w:pPr>
              <w:pStyle w:val="Caption"/>
              <w:rPr>
                <w:rFonts w:eastAsia="SimSun" w:cs="Times New Roman"/>
                <w:sz w:val="21"/>
                <w:szCs w:val="21"/>
                <w:lang w:eastAsia="zh-CN"/>
              </w:rPr>
            </w:pPr>
            <w:bookmarkStart w:id="6" w:name="_Ref79085611"/>
            <w:r>
              <w:t xml:space="preserve">Figure </w:t>
            </w:r>
            <w:fldSimple w:instr=" SEQ Figure \* ARABIC ">
              <w:r w:rsidR="00593074">
                <w:rPr>
                  <w:noProof/>
                </w:rPr>
                <w:t>10</w:t>
              </w:r>
            </w:fldSimple>
            <w:bookmarkEnd w:id="6"/>
            <w:r>
              <w:t xml:space="preserve"> QPSK </w:t>
            </w:r>
            <w:r w:rsidR="007A372B">
              <w:t xml:space="preserve">constellation </w:t>
            </w:r>
            <w:r>
              <w:t>after phase correction with PTRS</w:t>
            </w:r>
            <w:r w:rsidR="008F7960">
              <w:t xml:space="preserve"> at SNR=10dB</w:t>
            </w:r>
            <w:r w:rsidR="00274556">
              <w:t xml:space="preserve"> in the presence of phase jump</w:t>
            </w:r>
          </w:p>
        </w:tc>
      </w:tr>
    </w:tbl>
    <w:p w14:paraId="4B533106" w14:textId="6417B263" w:rsidR="004E4117" w:rsidRPr="001D2304" w:rsidRDefault="00150D70" w:rsidP="001D2304">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 xml:space="preserve">The </w:t>
      </w:r>
      <w:r w:rsidR="00EB38F0">
        <w:rPr>
          <w:rFonts w:eastAsia="SimSun" w:cs="Times New Roman"/>
          <w:sz w:val="21"/>
          <w:szCs w:val="21"/>
          <w:lang w:eastAsia="zh-CN"/>
        </w:rPr>
        <w:t xml:space="preserve">BLER </w:t>
      </w:r>
      <w:r>
        <w:rPr>
          <w:rFonts w:eastAsia="SimSun" w:cs="Times New Roman"/>
          <w:sz w:val="21"/>
          <w:szCs w:val="21"/>
          <w:lang w:eastAsia="zh-CN"/>
        </w:rPr>
        <w:t xml:space="preserve">evaluation results are shown in </w:t>
      </w:r>
      <w:r>
        <w:rPr>
          <w:rFonts w:eastAsia="SimSun" w:cs="Times New Roman"/>
          <w:sz w:val="21"/>
          <w:szCs w:val="21"/>
          <w:lang w:eastAsia="zh-CN"/>
        </w:rPr>
        <w:fldChar w:fldCharType="begin"/>
      </w:r>
      <w:r>
        <w:rPr>
          <w:rFonts w:eastAsia="SimSun" w:cs="Times New Roman"/>
          <w:sz w:val="21"/>
          <w:szCs w:val="21"/>
          <w:lang w:eastAsia="zh-CN"/>
        </w:rPr>
        <w:instrText xml:space="preserve"> REF _Ref79070858 \h </w:instrText>
      </w:r>
      <w:r>
        <w:rPr>
          <w:rFonts w:eastAsia="SimSun" w:cs="Times New Roman"/>
          <w:sz w:val="21"/>
          <w:szCs w:val="21"/>
          <w:lang w:eastAsia="zh-CN"/>
        </w:rPr>
      </w:r>
      <w:r>
        <w:rPr>
          <w:rFonts w:eastAsia="SimSun" w:cs="Times New Roman"/>
          <w:sz w:val="21"/>
          <w:szCs w:val="21"/>
          <w:lang w:eastAsia="zh-CN"/>
        </w:rPr>
        <w:fldChar w:fldCharType="separate"/>
      </w:r>
      <w:r w:rsidR="00593074">
        <w:t xml:space="preserve">Figure </w:t>
      </w:r>
      <w:r w:rsidR="00593074">
        <w:rPr>
          <w:noProof/>
        </w:rPr>
        <w:t>11</w:t>
      </w:r>
      <w:r>
        <w:rPr>
          <w:rFonts w:eastAsia="SimSun" w:cs="Times New Roman"/>
          <w:sz w:val="21"/>
          <w:szCs w:val="21"/>
          <w:lang w:eastAsia="zh-CN"/>
        </w:rPr>
        <w:fldChar w:fldCharType="end"/>
      </w:r>
      <w:r>
        <w:rPr>
          <w:rFonts w:eastAsia="SimSun" w:cs="Times New Roman"/>
          <w:sz w:val="21"/>
          <w:szCs w:val="21"/>
          <w:lang w:eastAsia="zh-CN"/>
        </w:rPr>
        <w:t xml:space="preserve">. From the figure, it is clear that the presence of phase jump </w:t>
      </w:r>
      <w:r w:rsidR="00734F33">
        <w:rPr>
          <w:rFonts w:eastAsia="SimSun" w:cs="Times New Roman"/>
          <w:sz w:val="21"/>
          <w:szCs w:val="21"/>
          <w:lang w:eastAsia="zh-CN"/>
        </w:rPr>
        <w:t>causes</w:t>
      </w:r>
      <w:r>
        <w:rPr>
          <w:rFonts w:eastAsia="SimSun" w:cs="Times New Roman"/>
          <w:sz w:val="21"/>
          <w:szCs w:val="21"/>
          <w:lang w:eastAsia="zh-CN"/>
        </w:rPr>
        <w:t xml:space="preserve"> significant performance degradation for joint channel estimation. </w:t>
      </w:r>
      <w:r w:rsidR="002477F1">
        <w:rPr>
          <w:rFonts w:eastAsia="SimSun" w:cs="Times New Roman"/>
          <w:sz w:val="21"/>
          <w:szCs w:val="21"/>
          <w:lang w:eastAsia="zh-CN"/>
        </w:rPr>
        <w:t>BLER performance</w:t>
      </w:r>
      <w:r w:rsidR="00B93C67">
        <w:rPr>
          <w:rFonts w:eastAsia="SimSun" w:cs="Times New Roman"/>
          <w:sz w:val="21"/>
          <w:szCs w:val="21"/>
          <w:lang w:eastAsia="zh-CN"/>
        </w:rPr>
        <w:t>s</w:t>
      </w:r>
      <w:r w:rsidR="002477F1">
        <w:rPr>
          <w:rFonts w:eastAsia="SimSun" w:cs="Times New Roman"/>
          <w:sz w:val="21"/>
          <w:szCs w:val="21"/>
          <w:lang w:eastAsia="zh-CN"/>
        </w:rPr>
        <w:t xml:space="preserve"> are improved by insertion of PTR</w:t>
      </w:r>
      <w:r w:rsidR="00FC70BE">
        <w:rPr>
          <w:rFonts w:eastAsia="SimSun" w:cs="Times New Roman"/>
          <w:sz w:val="21"/>
          <w:szCs w:val="21"/>
          <w:lang w:eastAsia="zh-CN"/>
        </w:rPr>
        <w:t>S</w:t>
      </w:r>
      <w:r w:rsidR="002477F1">
        <w:rPr>
          <w:rFonts w:eastAsia="SimSun" w:cs="Times New Roman"/>
          <w:sz w:val="21"/>
          <w:szCs w:val="21"/>
          <w:lang w:eastAsia="zh-CN"/>
        </w:rPr>
        <w:t>.</w:t>
      </w:r>
      <w:r w:rsidR="00FC70BE">
        <w:rPr>
          <w:rFonts w:eastAsia="SimSun" w:cs="Times New Roman"/>
          <w:sz w:val="21"/>
          <w:szCs w:val="21"/>
          <w:lang w:eastAsia="zh-CN"/>
        </w:rPr>
        <w:t xml:space="preserve"> </w:t>
      </w:r>
      <w:r w:rsidR="000958E5">
        <w:rPr>
          <w:rFonts w:eastAsia="SimSun" w:cs="Times New Roman"/>
          <w:sz w:val="21"/>
          <w:szCs w:val="21"/>
          <w:lang w:eastAsia="zh-CN"/>
        </w:rPr>
        <w:t>It is also noticeable from the figure that a</w:t>
      </w:r>
      <w:r w:rsidR="00FC70BE">
        <w:rPr>
          <w:rFonts w:eastAsia="SimSun" w:cs="Times New Roman"/>
          <w:sz w:val="21"/>
          <w:szCs w:val="21"/>
          <w:lang w:eastAsia="zh-CN"/>
        </w:rPr>
        <w:t>s the density of PTRS increases, the BLER performances can be improved</w:t>
      </w:r>
      <w:r w:rsidR="00BC5061">
        <w:rPr>
          <w:rFonts w:eastAsia="SimSun" w:cs="Times New Roman"/>
          <w:sz w:val="21"/>
          <w:szCs w:val="21"/>
          <w:lang w:eastAsia="zh-CN"/>
        </w:rPr>
        <w:t>.</w:t>
      </w:r>
      <w:r w:rsidR="009E01EB">
        <w:rPr>
          <w:rFonts w:eastAsia="SimSun" w:cs="Times New Roman"/>
          <w:sz w:val="21"/>
          <w:szCs w:val="21"/>
          <w:lang w:eastAsia="zh-CN"/>
        </w:rPr>
        <w:t xml:space="preserve"> It is clear from the evaluation that PTRS should be bundled with DMRS in a time window to avoid performance degradation due to phase discontinuity.</w:t>
      </w:r>
    </w:p>
    <w:p w14:paraId="2306ED2E" w14:textId="66992D5B" w:rsidR="006B726D" w:rsidRDefault="006522ED" w:rsidP="00B20ABB">
      <w:pPr>
        <w:autoSpaceDE w:val="0"/>
        <w:autoSpaceDN w:val="0"/>
        <w:adjustRightInd w:val="0"/>
        <w:snapToGrid w:val="0"/>
        <w:spacing w:line="256" w:lineRule="auto"/>
        <w:jc w:val="center"/>
      </w:pPr>
      <w:r w:rsidRPr="006522ED">
        <w:rPr>
          <w:rFonts w:eastAsia="SimSun" w:cs="Times New Roman"/>
          <w:noProof/>
          <w:sz w:val="21"/>
          <w:szCs w:val="21"/>
          <w:lang w:eastAsia="zh-CN"/>
        </w:rPr>
        <w:drawing>
          <wp:inline distT="0" distB="0" distL="0" distR="0" wp14:anchorId="2731DF05" wp14:editId="541F7ADE">
            <wp:extent cx="5330190" cy="39935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0190" cy="3993515"/>
                    </a:xfrm>
                    <a:prstGeom prst="rect">
                      <a:avLst/>
                    </a:prstGeom>
                    <a:noFill/>
                    <a:ln>
                      <a:noFill/>
                    </a:ln>
                  </pic:spPr>
                </pic:pic>
              </a:graphicData>
            </a:graphic>
          </wp:inline>
        </w:drawing>
      </w:r>
    </w:p>
    <w:p w14:paraId="43400A3D" w14:textId="43204DFE" w:rsidR="008E255F" w:rsidRDefault="006B726D" w:rsidP="00A91AAC">
      <w:pPr>
        <w:pStyle w:val="Caption"/>
        <w:rPr>
          <w:rFonts w:eastAsia="SimSun" w:cs="Times New Roman"/>
          <w:sz w:val="21"/>
          <w:szCs w:val="21"/>
          <w:lang w:eastAsia="zh-CN"/>
        </w:rPr>
      </w:pPr>
      <w:bookmarkStart w:id="7" w:name="_Ref79070858"/>
      <w:r>
        <w:lastRenderedPageBreak/>
        <w:t xml:space="preserve">Figure </w:t>
      </w:r>
      <w:fldSimple w:instr=" SEQ Figure \* ARABIC ">
        <w:r w:rsidR="00593074">
          <w:rPr>
            <w:noProof/>
          </w:rPr>
          <w:t>11</w:t>
        </w:r>
      </w:fldSimple>
      <w:bookmarkEnd w:id="7"/>
      <w:r>
        <w:t xml:space="preserve"> Comparison of BLER performances with or without PTRS with different PTRS patterns</w:t>
      </w:r>
    </w:p>
    <w:p w14:paraId="5F47C36D" w14:textId="3819D6CE" w:rsidR="00D55055" w:rsidRPr="00A91AAC" w:rsidRDefault="00734F33" w:rsidP="002F19B6">
      <w:pPr>
        <w:autoSpaceDE w:val="0"/>
        <w:autoSpaceDN w:val="0"/>
        <w:adjustRightInd w:val="0"/>
        <w:snapToGrid w:val="0"/>
        <w:spacing w:line="256" w:lineRule="auto"/>
        <w:rPr>
          <w:rFonts w:eastAsia="SimSun" w:cs="Times New Roman"/>
          <w:b/>
          <w:bCs/>
          <w:sz w:val="21"/>
          <w:szCs w:val="21"/>
          <w:lang w:eastAsia="zh-CN"/>
        </w:rPr>
      </w:pPr>
      <w:r w:rsidRPr="00A91AAC">
        <w:rPr>
          <w:rFonts w:eastAsia="SimSun" w:cs="Times New Roman"/>
          <w:b/>
          <w:bCs/>
          <w:sz w:val="21"/>
          <w:szCs w:val="21"/>
          <w:lang w:eastAsia="zh-CN"/>
        </w:rPr>
        <w:t xml:space="preserve">Observation </w:t>
      </w:r>
      <w:r w:rsidR="001D2450">
        <w:rPr>
          <w:rFonts w:eastAsia="SimSun" w:cs="Times New Roman"/>
          <w:b/>
          <w:bCs/>
          <w:sz w:val="21"/>
          <w:szCs w:val="21"/>
          <w:lang w:eastAsia="zh-CN"/>
        </w:rPr>
        <w:t>5</w:t>
      </w:r>
      <w:r w:rsidRPr="00A91AAC">
        <w:rPr>
          <w:rFonts w:eastAsia="SimSun" w:cs="Times New Roman"/>
          <w:b/>
          <w:bCs/>
          <w:sz w:val="21"/>
          <w:szCs w:val="21"/>
          <w:lang w:eastAsia="zh-CN"/>
        </w:rPr>
        <w:t xml:space="preserve">: BLER performance of joint channel estimation in the presence of phase jump and phase noise is </w:t>
      </w:r>
      <w:r w:rsidR="009B1A9F" w:rsidRPr="00A91AAC">
        <w:rPr>
          <w:rFonts w:eastAsia="SimSun" w:cs="Times New Roman"/>
          <w:b/>
          <w:bCs/>
          <w:sz w:val="21"/>
          <w:szCs w:val="21"/>
          <w:lang w:eastAsia="zh-CN"/>
        </w:rPr>
        <w:t>improved</w:t>
      </w:r>
      <w:r w:rsidRPr="00A91AAC">
        <w:rPr>
          <w:rFonts w:eastAsia="SimSun" w:cs="Times New Roman"/>
          <w:b/>
          <w:bCs/>
          <w:sz w:val="21"/>
          <w:szCs w:val="21"/>
          <w:lang w:eastAsia="zh-CN"/>
        </w:rPr>
        <w:t xml:space="preserve"> by insertion of PTRS</w:t>
      </w:r>
    </w:p>
    <w:p w14:paraId="68FAD059" w14:textId="3BE748E7" w:rsidR="009B1A9F" w:rsidRDefault="009B1A9F" w:rsidP="002F19B6">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 xml:space="preserve">Based on the above observation, the following proposal is </w:t>
      </w:r>
      <w:r w:rsidR="003B6DEA">
        <w:rPr>
          <w:rFonts w:eastAsia="SimSun" w:cs="Times New Roman"/>
          <w:sz w:val="21"/>
          <w:szCs w:val="21"/>
          <w:lang w:eastAsia="zh-CN"/>
        </w:rPr>
        <w:t>made.</w:t>
      </w:r>
    </w:p>
    <w:p w14:paraId="047CF592" w14:textId="3EAE52E5" w:rsidR="008E255F" w:rsidRDefault="008E255F" w:rsidP="002F19B6">
      <w:pPr>
        <w:autoSpaceDE w:val="0"/>
        <w:autoSpaceDN w:val="0"/>
        <w:adjustRightInd w:val="0"/>
        <w:snapToGrid w:val="0"/>
        <w:spacing w:line="256" w:lineRule="auto"/>
        <w:rPr>
          <w:rFonts w:eastAsia="SimSun" w:cs="Times New Roman"/>
          <w:b/>
          <w:bCs/>
          <w:sz w:val="21"/>
          <w:szCs w:val="21"/>
          <w:lang w:eastAsia="zh-CN"/>
        </w:rPr>
      </w:pPr>
      <w:r w:rsidRPr="00A91AAC">
        <w:rPr>
          <w:rFonts w:eastAsia="SimSun" w:cs="Times New Roman"/>
          <w:b/>
          <w:bCs/>
          <w:sz w:val="21"/>
          <w:szCs w:val="21"/>
          <w:lang w:eastAsia="zh-CN"/>
        </w:rPr>
        <w:t xml:space="preserve">Proposal </w:t>
      </w:r>
      <w:r w:rsidR="001D2450">
        <w:rPr>
          <w:rFonts w:eastAsia="SimSun" w:cs="Times New Roman"/>
          <w:b/>
          <w:bCs/>
          <w:sz w:val="21"/>
          <w:szCs w:val="21"/>
          <w:lang w:eastAsia="zh-CN"/>
        </w:rPr>
        <w:t>11</w:t>
      </w:r>
      <w:r w:rsidRPr="00A91AAC">
        <w:rPr>
          <w:rFonts w:eastAsia="SimSun" w:cs="Times New Roman"/>
          <w:b/>
          <w:bCs/>
          <w:sz w:val="21"/>
          <w:szCs w:val="21"/>
          <w:lang w:eastAsia="zh-CN"/>
        </w:rPr>
        <w:t xml:space="preserve">: </w:t>
      </w:r>
      <w:r w:rsidR="00E817E4" w:rsidRPr="00A91AAC">
        <w:rPr>
          <w:rFonts w:eastAsia="SimSun" w:cs="Times New Roman"/>
          <w:b/>
          <w:bCs/>
          <w:sz w:val="21"/>
          <w:szCs w:val="21"/>
          <w:lang w:eastAsia="zh-CN"/>
        </w:rPr>
        <w:t>Support PTRS in the DMRS</w:t>
      </w:r>
      <w:r w:rsidR="004C31A1" w:rsidRPr="00A91AAC">
        <w:rPr>
          <w:rFonts w:eastAsia="SimSun" w:cs="Times New Roman"/>
          <w:b/>
          <w:bCs/>
          <w:sz w:val="21"/>
          <w:szCs w:val="21"/>
          <w:lang w:eastAsia="zh-CN"/>
        </w:rPr>
        <w:t xml:space="preserve"> bundling</w:t>
      </w:r>
    </w:p>
    <w:p w14:paraId="7EBB8116" w14:textId="1C840C8A" w:rsidR="001C77F0" w:rsidRPr="00377AB5" w:rsidRDefault="00377AB5" w:rsidP="002F19B6">
      <w:pPr>
        <w:autoSpaceDE w:val="0"/>
        <w:autoSpaceDN w:val="0"/>
        <w:adjustRightInd w:val="0"/>
        <w:snapToGrid w:val="0"/>
        <w:spacing w:line="256" w:lineRule="auto"/>
        <w:rPr>
          <w:rFonts w:eastAsia="SimSun" w:cs="Times New Roman"/>
          <w:sz w:val="21"/>
          <w:szCs w:val="21"/>
          <w:lang w:eastAsia="zh-CN"/>
        </w:rPr>
      </w:pPr>
      <w:r>
        <w:rPr>
          <w:rFonts w:eastAsia="SimSun" w:cs="Times New Roman"/>
          <w:sz w:val="21"/>
          <w:szCs w:val="21"/>
          <w:lang w:eastAsia="zh-CN"/>
        </w:rPr>
        <w:t>When PTRS is bundled with DMRS, densities and distribution of PTRS need some considerations. Depending on the duration of time window, SCS, bandwidth or MCS, appropriate PTRS should be bundled with DMRS such that performance degradation and loss of data rate are minimized.</w:t>
      </w:r>
      <w:r w:rsidR="007E340D">
        <w:rPr>
          <w:rFonts w:eastAsia="SimSun" w:cs="Times New Roman"/>
          <w:sz w:val="21"/>
          <w:szCs w:val="21"/>
          <w:lang w:eastAsia="zh-CN"/>
        </w:rPr>
        <w:t xml:space="preserve"> Thus </w:t>
      </w:r>
      <w:r w:rsidR="005A7FD7">
        <w:rPr>
          <w:rFonts w:eastAsia="SimSun" w:cs="Times New Roman"/>
          <w:sz w:val="21"/>
          <w:szCs w:val="21"/>
          <w:lang w:eastAsia="zh-CN"/>
        </w:rPr>
        <w:t>t</w:t>
      </w:r>
      <w:r w:rsidR="007E340D">
        <w:rPr>
          <w:rFonts w:eastAsia="SimSun" w:cs="Times New Roman"/>
          <w:sz w:val="21"/>
          <w:szCs w:val="21"/>
          <w:lang w:eastAsia="zh-CN"/>
        </w:rPr>
        <w:t>he following proposal</w:t>
      </w:r>
      <w:r w:rsidR="009F2345">
        <w:rPr>
          <w:rFonts w:eastAsia="SimSun" w:cs="Times New Roman"/>
          <w:sz w:val="21"/>
          <w:szCs w:val="21"/>
          <w:lang w:eastAsia="zh-CN"/>
        </w:rPr>
        <w:t xml:space="preserve"> is made.</w:t>
      </w:r>
    </w:p>
    <w:p w14:paraId="649E50E8" w14:textId="3488B0AA" w:rsidR="007F2EC1" w:rsidRPr="008D2E10" w:rsidRDefault="007E0F58" w:rsidP="00FC05DE">
      <w:pPr>
        <w:autoSpaceDE w:val="0"/>
        <w:autoSpaceDN w:val="0"/>
        <w:adjustRightInd w:val="0"/>
        <w:snapToGrid w:val="0"/>
        <w:spacing w:line="256" w:lineRule="auto"/>
        <w:rPr>
          <w:lang w:val="en-GB"/>
        </w:rPr>
      </w:pPr>
      <w:r w:rsidRPr="007E0F58">
        <w:rPr>
          <w:rFonts w:eastAsia="SimSun" w:cs="Times New Roman"/>
          <w:b/>
          <w:bCs/>
          <w:sz w:val="21"/>
          <w:szCs w:val="21"/>
          <w:lang w:eastAsia="zh-CN"/>
        </w:rPr>
        <w:t>Proposal</w:t>
      </w:r>
      <w:r w:rsidR="004C31A1" w:rsidRPr="00A91AAC">
        <w:rPr>
          <w:rFonts w:eastAsia="SimSun" w:cs="Times New Roman"/>
          <w:b/>
          <w:bCs/>
          <w:sz w:val="21"/>
          <w:szCs w:val="21"/>
          <w:lang w:eastAsia="zh-CN"/>
        </w:rPr>
        <w:t xml:space="preserve"> </w:t>
      </w:r>
      <w:r w:rsidR="001D2450">
        <w:rPr>
          <w:rFonts w:eastAsia="SimSun" w:cs="Times New Roman"/>
          <w:b/>
          <w:bCs/>
          <w:sz w:val="21"/>
          <w:szCs w:val="21"/>
          <w:lang w:eastAsia="zh-CN"/>
        </w:rPr>
        <w:t>12</w:t>
      </w:r>
      <w:r w:rsidR="004C31A1" w:rsidRPr="00A91AAC">
        <w:rPr>
          <w:rFonts w:eastAsia="SimSun" w:cs="Times New Roman"/>
          <w:b/>
          <w:bCs/>
          <w:sz w:val="21"/>
          <w:szCs w:val="21"/>
          <w:lang w:eastAsia="zh-CN"/>
        </w:rPr>
        <w:t xml:space="preserve">: </w:t>
      </w:r>
      <w:r w:rsidR="0060427C">
        <w:rPr>
          <w:rFonts w:eastAsia="SimSun" w:cs="Times New Roman"/>
          <w:b/>
          <w:bCs/>
          <w:sz w:val="21"/>
          <w:szCs w:val="21"/>
          <w:lang w:eastAsia="zh-CN"/>
        </w:rPr>
        <w:t>Parameters</w:t>
      </w:r>
      <w:r w:rsidR="004C31A1" w:rsidRPr="00A91AAC">
        <w:rPr>
          <w:rFonts w:eastAsia="SimSun" w:cs="Times New Roman"/>
          <w:b/>
          <w:bCs/>
          <w:sz w:val="21"/>
          <w:szCs w:val="21"/>
          <w:lang w:eastAsia="zh-CN"/>
        </w:rPr>
        <w:t xml:space="preserve"> of PTRS depend on duration of the time window</w:t>
      </w:r>
      <w:r w:rsidR="002B54B4">
        <w:rPr>
          <w:rFonts w:eastAsia="SimSun" w:cs="Times New Roman"/>
          <w:b/>
          <w:bCs/>
          <w:sz w:val="21"/>
          <w:szCs w:val="21"/>
          <w:lang w:eastAsia="zh-CN"/>
        </w:rPr>
        <w:t xml:space="preserve">, SCS, bandwidth for PUSCH, and MCS used </w:t>
      </w:r>
      <w:r w:rsidR="00F34342">
        <w:rPr>
          <w:rFonts w:eastAsia="SimSun" w:cs="Times New Roman"/>
          <w:b/>
          <w:bCs/>
          <w:sz w:val="21"/>
          <w:szCs w:val="21"/>
          <w:lang w:eastAsia="zh-CN"/>
        </w:rPr>
        <w:t>with</w:t>
      </w:r>
      <w:r w:rsidR="002B54B4">
        <w:rPr>
          <w:rFonts w:eastAsia="SimSun" w:cs="Times New Roman"/>
          <w:b/>
          <w:bCs/>
          <w:sz w:val="21"/>
          <w:szCs w:val="21"/>
          <w:lang w:eastAsia="zh-CN"/>
        </w:rPr>
        <w:t xml:space="preserve"> DMRS bundling</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3E4230C9" w14:textId="029502FF" w:rsidR="00312DBB" w:rsidRPr="00D11BF1" w:rsidRDefault="003248E8" w:rsidP="00312DBB">
      <w:pPr>
        <w:spacing w:before="120" w:after="120"/>
        <w:rPr>
          <w:rFonts w:cs="Times New Roman"/>
          <w:sz w:val="21"/>
          <w:szCs w:val="21"/>
        </w:rPr>
      </w:pPr>
      <w:r w:rsidRPr="00D11BF1">
        <w:rPr>
          <w:rFonts w:cs="Times New Roman"/>
          <w:sz w:val="21"/>
          <w:szCs w:val="21"/>
        </w:rPr>
        <w:t>In this contribution, the following observations and propos</w:t>
      </w:r>
      <w:r w:rsidR="00385273" w:rsidRPr="00D11BF1">
        <w:rPr>
          <w:rFonts w:cs="Times New Roman"/>
          <w:sz w:val="21"/>
          <w:szCs w:val="21"/>
        </w:rPr>
        <w:t>a</w:t>
      </w:r>
      <w:r w:rsidRPr="00D11BF1">
        <w:rPr>
          <w:rFonts w:cs="Times New Roman"/>
          <w:sz w:val="21"/>
          <w:szCs w:val="21"/>
        </w:rPr>
        <w:t>ls are made.</w:t>
      </w:r>
    </w:p>
    <w:p w14:paraId="75E25D30" w14:textId="0C9239C7" w:rsidR="00D30A4F" w:rsidRPr="00D11BF1" w:rsidRDefault="00D30A4F" w:rsidP="00D30A4F">
      <w:pPr>
        <w:spacing w:before="240"/>
        <w:rPr>
          <w:rFonts w:cs="Times New Roman"/>
          <w:b/>
          <w:bCs/>
          <w:sz w:val="21"/>
          <w:szCs w:val="21"/>
        </w:rPr>
      </w:pPr>
      <w:r w:rsidRPr="00D11BF1">
        <w:rPr>
          <w:rFonts w:cs="Times New Roman"/>
          <w:b/>
          <w:bCs/>
          <w:sz w:val="21"/>
          <w:szCs w:val="21"/>
        </w:rPr>
        <w:t>Observation 1: The gNB can configure L, duration of the configured time window, less than the maximum duration based on the knowledge of the UE capability</w:t>
      </w:r>
    </w:p>
    <w:p w14:paraId="221C164D" w14:textId="7985DBCF" w:rsidR="00923966" w:rsidRDefault="00923966" w:rsidP="00923966">
      <w:pPr>
        <w:rPr>
          <w:b/>
          <w:bCs/>
          <w:sz w:val="21"/>
          <w:szCs w:val="21"/>
        </w:rPr>
      </w:pPr>
      <w:r w:rsidRPr="00D11BF1">
        <w:rPr>
          <w:b/>
          <w:bCs/>
          <w:sz w:val="21"/>
          <w:szCs w:val="21"/>
        </w:rPr>
        <w:t>Observation 2: Units of actual TDWs can be based on actual or nominal repetition(s)</w:t>
      </w:r>
    </w:p>
    <w:p w14:paraId="258E9A82" w14:textId="77777777" w:rsidR="00077156" w:rsidRPr="0077180C" w:rsidRDefault="00077156" w:rsidP="00077156">
      <w:pPr>
        <w:rPr>
          <w:rFonts w:cs="Times New Roman"/>
          <w:sz w:val="21"/>
          <w:szCs w:val="21"/>
          <w:lang w:val="en-GB" w:eastAsia="zh-CN"/>
        </w:rPr>
      </w:pPr>
      <w:r w:rsidRPr="0077180C">
        <w:rPr>
          <w:rFonts w:cs="Times New Roman"/>
          <w:b/>
          <w:sz w:val="21"/>
          <w:szCs w:val="21"/>
          <w:lang w:val="en-GB" w:eastAsia="zh-CN"/>
        </w:rPr>
        <w:t>Observation</w:t>
      </w:r>
      <w:r>
        <w:rPr>
          <w:rFonts w:cs="Times New Roman"/>
          <w:b/>
          <w:sz w:val="21"/>
          <w:szCs w:val="21"/>
          <w:lang w:val="en-GB" w:eastAsia="zh-CN"/>
        </w:rPr>
        <w:t xml:space="preserve"> 3: </w:t>
      </w:r>
      <w:r w:rsidRPr="0077180C">
        <w:rPr>
          <w:rFonts w:cs="Times New Roman"/>
          <w:b/>
          <w:sz w:val="21"/>
          <w:szCs w:val="21"/>
          <w:lang w:val="en-GB" w:eastAsia="zh-CN"/>
        </w:rPr>
        <w:t xml:space="preserve">In the presence of CFO, </w:t>
      </w:r>
      <w:r w:rsidRPr="00ED4B6E">
        <w:rPr>
          <w:rFonts w:cs="Times New Roman"/>
          <w:b/>
          <w:sz w:val="21"/>
          <w:szCs w:val="21"/>
          <w:lang w:val="en-GB" w:eastAsia="zh-CN"/>
        </w:rPr>
        <w:t xml:space="preserve">PT-RS </w:t>
      </w:r>
      <w:r>
        <w:rPr>
          <w:rFonts w:cs="Times New Roman"/>
          <w:b/>
          <w:sz w:val="21"/>
          <w:szCs w:val="21"/>
          <w:lang w:val="en-GB" w:eastAsia="zh-CN"/>
        </w:rPr>
        <w:t xml:space="preserve">insertion </w:t>
      </w:r>
      <w:r w:rsidRPr="00ED4B6E">
        <w:rPr>
          <w:rFonts w:cs="Times New Roman"/>
          <w:b/>
          <w:sz w:val="21"/>
          <w:szCs w:val="21"/>
          <w:lang w:val="en-GB" w:eastAsia="zh-CN"/>
        </w:rPr>
        <w:t xml:space="preserve">may </w:t>
      </w:r>
      <w:r>
        <w:rPr>
          <w:rFonts w:cs="Times New Roman"/>
          <w:b/>
          <w:sz w:val="21"/>
          <w:szCs w:val="21"/>
          <w:lang w:val="en-GB" w:eastAsia="zh-CN"/>
        </w:rPr>
        <w:t xml:space="preserve">assist the gNB for </w:t>
      </w:r>
      <w:r w:rsidRPr="00ED4B6E">
        <w:rPr>
          <w:rFonts w:cs="Times New Roman"/>
          <w:b/>
          <w:sz w:val="21"/>
          <w:szCs w:val="21"/>
          <w:lang w:val="en-GB" w:eastAsia="zh-CN"/>
        </w:rPr>
        <w:t>the phase continuity</w:t>
      </w:r>
      <w:r>
        <w:rPr>
          <w:rFonts w:cs="Times New Roman"/>
          <w:b/>
          <w:sz w:val="21"/>
          <w:szCs w:val="21"/>
          <w:lang w:val="en-GB" w:eastAsia="zh-CN"/>
        </w:rPr>
        <w:t xml:space="preserve"> maintenance within an acceptable range so the DM-RS coherence is maintained.</w:t>
      </w:r>
    </w:p>
    <w:p w14:paraId="73907956" w14:textId="77777777" w:rsidR="00536DC0" w:rsidRPr="00D11BF1" w:rsidRDefault="00536DC0" w:rsidP="00536DC0">
      <w:pPr>
        <w:rPr>
          <w:rFonts w:cs="Times New Roman"/>
          <w:b/>
          <w:bCs/>
          <w:sz w:val="21"/>
          <w:szCs w:val="21"/>
        </w:rPr>
      </w:pPr>
      <w:r w:rsidRPr="00D11BF1">
        <w:rPr>
          <w:rFonts w:cs="Times New Roman"/>
          <w:b/>
          <w:bCs/>
          <w:sz w:val="21"/>
          <w:szCs w:val="21"/>
        </w:rPr>
        <w:t>Observation 4: The PT-RS may help mitigate the phase discontinuity during non-contiguous repetitions and UE based phase drifting.</w:t>
      </w:r>
    </w:p>
    <w:p w14:paraId="1F29E723" w14:textId="77777777" w:rsidR="00701CD2" w:rsidRPr="00A91AAC" w:rsidRDefault="00701CD2" w:rsidP="00701CD2">
      <w:pPr>
        <w:autoSpaceDE w:val="0"/>
        <w:autoSpaceDN w:val="0"/>
        <w:adjustRightInd w:val="0"/>
        <w:snapToGrid w:val="0"/>
        <w:spacing w:line="256" w:lineRule="auto"/>
        <w:rPr>
          <w:rFonts w:eastAsia="SimSun" w:cs="Times New Roman"/>
          <w:b/>
          <w:bCs/>
          <w:sz w:val="21"/>
          <w:szCs w:val="21"/>
          <w:lang w:eastAsia="zh-CN"/>
        </w:rPr>
      </w:pPr>
      <w:r w:rsidRPr="00A91AAC">
        <w:rPr>
          <w:rFonts w:eastAsia="SimSun" w:cs="Times New Roman"/>
          <w:b/>
          <w:bCs/>
          <w:sz w:val="21"/>
          <w:szCs w:val="21"/>
          <w:lang w:eastAsia="zh-CN"/>
        </w:rPr>
        <w:t xml:space="preserve">Observation </w:t>
      </w:r>
      <w:r>
        <w:rPr>
          <w:rFonts w:eastAsia="SimSun" w:cs="Times New Roman"/>
          <w:b/>
          <w:bCs/>
          <w:sz w:val="21"/>
          <w:szCs w:val="21"/>
          <w:lang w:eastAsia="zh-CN"/>
        </w:rPr>
        <w:t>5</w:t>
      </w:r>
      <w:r w:rsidRPr="00A91AAC">
        <w:rPr>
          <w:rFonts w:eastAsia="SimSun" w:cs="Times New Roman"/>
          <w:b/>
          <w:bCs/>
          <w:sz w:val="21"/>
          <w:szCs w:val="21"/>
          <w:lang w:eastAsia="zh-CN"/>
        </w:rPr>
        <w:t>: BLER performance of joint channel estimation in the presence of phase jump and phase noise is improved by insertion of PTRS</w:t>
      </w:r>
    </w:p>
    <w:p w14:paraId="3FD2CB68" w14:textId="77777777" w:rsidR="00F34209" w:rsidRPr="00D11BF1" w:rsidRDefault="00F34209" w:rsidP="00F34209">
      <w:pPr>
        <w:spacing w:before="240"/>
        <w:rPr>
          <w:rFonts w:cs="Times New Roman"/>
          <w:b/>
          <w:bCs/>
          <w:sz w:val="21"/>
          <w:szCs w:val="21"/>
        </w:rPr>
      </w:pPr>
      <w:r w:rsidRPr="00D11BF1">
        <w:rPr>
          <w:rFonts w:cs="Times New Roman"/>
          <w:b/>
          <w:bCs/>
          <w:sz w:val="21"/>
          <w:szCs w:val="21"/>
        </w:rPr>
        <w:t xml:space="preserve">Proposal 1: For time domain window configuration for type A </w:t>
      </w:r>
      <w:r w:rsidRPr="00D11BF1">
        <w:rPr>
          <w:b/>
          <w:bCs/>
          <w:sz w:val="21"/>
          <w:szCs w:val="21"/>
        </w:rPr>
        <w:t xml:space="preserve">PUSCH </w:t>
      </w:r>
      <w:r w:rsidRPr="00D11BF1">
        <w:rPr>
          <w:rFonts w:cs="Times New Roman"/>
          <w:b/>
          <w:bCs/>
          <w:sz w:val="21"/>
          <w:szCs w:val="21"/>
        </w:rPr>
        <w:t>repetition, the start or end of configured TDW is start or end of the first or last available repetition occasion, respectively.</w:t>
      </w:r>
    </w:p>
    <w:p w14:paraId="14D22CE6" w14:textId="77777777" w:rsidR="00F34209" w:rsidRPr="00D11BF1" w:rsidRDefault="00F34209" w:rsidP="00F34209">
      <w:pPr>
        <w:spacing w:before="240"/>
        <w:rPr>
          <w:rFonts w:cs="Times New Roman"/>
          <w:b/>
          <w:bCs/>
          <w:sz w:val="21"/>
          <w:szCs w:val="21"/>
        </w:rPr>
      </w:pPr>
      <w:r w:rsidRPr="00D11BF1">
        <w:rPr>
          <w:rFonts w:cs="Times New Roman"/>
          <w:b/>
          <w:bCs/>
          <w:sz w:val="21"/>
          <w:szCs w:val="21"/>
        </w:rPr>
        <w:t xml:space="preserve">Proposal 2: For time domain window configuration for type A </w:t>
      </w:r>
      <w:r w:rsidRPr="00D11BF1">
        <w:rPr>
          <w:b/>
          <w:bCs/>
          <w:sz w:val="21"/>
          <w:szCs w:val="21"/>
        </w:rPr>
        <w:t xml:space="preserve">PUSCH </w:t>
      </w:r>
      <w:r w:rsidRPr="00D11BF1">
        <w:rPr>
          <w:rFonts w:cs="Times New Roman"/>
          <w:b/>
          <w:bCs/>
          <w:sz w:val="21"/>
          <w:szCs w:val="21"/>
        </w:rPr>
        <w:t>repetition, the start or end of an actual TDW is start of the first or end available repetition occasion, respectively.</w:t>
      </w:r>
    </w:p>
    <w:p w14:paraId="5E113E68" w14:textId="77777777" w:rsidR="00F34209" w:rsidRPr="00D11BF1" w:rsidRDefault="00F34209" w:rsidP="00F34209">
      <w:pPr>
        <w:rPr>
          <w:rFonts w:cs="Times New Roman"/>
          <w:b/>
          <w:bCs/>
          <w:sz w:val="21"/>
          <w:szCs w:val="21"/>
        </w:rPr>
      </w:pPr>
      <w:r w:rsidRPr="00D11BF1">
        <w:rPr>
          <w:rFonts w:cs="Times New Roman"/>
          <w:b/>
          <w:bCs/>
          <w:sz w:val="21"/>
          <w:szCs w:val="21"/>
        </w:rPr>
        <w:t>Proposal 3: The following events are defined as phase disrupting events.</w:t>
      </w:r>
    </w:p>
    <w:p w14:paraId="5694073A" w14:textId="77777777" w:rsidR="00F34209" w:rsidRPr="00D11BF1" w:rsidRDefault="00F34209" w:rsidP="00F34209">
      <w:pPr>
        <w:pStyle w:val="ListParagraph"/>
        <w:numPr>
          <w:ilvl w:val="0"/>
          <w:numId w:val="20"/>
        </w:numPr>
        <w:rPr>
          <w:rFonts w:cs="Times New Roman"/>
          <w:b/>
          <w:bCs/>
          <w:sz w:val="21"/>
          <w:szCs w:val="21"/>
          <w:u w:val="single"/>
        </w:rPr>
      </w:pPr>
      <w:r w:rsidRPr="00D11BF1">
        <w:rPr>
          <w:rFonts w:cs="Times New Roman"/>
          <w:b/>
          <w:bCs/>
          <w:sz w:val="21"/>
          <w:szCs w:val="21"/>
        </w:rPr>
        <w:t>DL-slot based on DL/UL configurations for TDD</w:t>
      </w:r>
    </w:p>
    <w:p w14:paraId="07E6280C" w14:textId="77777777" w:rsidR="00F34209" w:rsidRPr="00D11BF1" w:rsidRDefault="00F34209" w:rsidP="00F34209">
      <w:pPr>
        <w:pStyle w:val="ListParagraph"/>
        <w:numPr>
          <w:ilvl w:val="0"/>
          <w:numId w:val="20"/>
        </w:numPr>
        <w:rPr>
          <w:rFonts w:cs="Times New Roman"/>
          <w:b/>
          <w:bCs/>
          <w:sz w:val="21"/>
          <w:szCs w:val="21"/>
          <w:u w:val="single"/>
        </w:rPr>
      </w:pPr>
      <w:r w:rsidRPr="00D11BF1">
        <w:rPr>
          <w:rFonts w:cs="Times New Roman"/>
          <w:b/>
          <w:bCs/>
          <w:sz w:val="21"/>
          <w:szCs w:val="21"/>
        </w:rPr>
        <w:t>DL reception/monitoring occasion for TDD</w:t>
      </w:r>
    </w:p>
    <w:p w14:paraId="239AFE06" w14:textId="77777777" w:rsidR="00F34209" w:rsidRPr="00D11BF1" w:rsidRDefault="00F34209" w:rsidP="00F34209">
      <w:pPr>
        <w:pStyle w:val="ListParagraph"/>
        <w:numPr>
          <w:ilvl w:val="0"/>
          <w:numId w:val="20"/>
        </w:numPr>
        <w:rPr>
          <w:rFonts w:cs="Times New Roman"/>
          <w:b/>
          <w:bCs/>
          <w:sz w:val="21"/>
          <w:szCs w:val="21"/>
          <w:u w:val="single"/>
        </w:rPr>
      </w:pPr>
      <w:r w:rsidRPr="00D11BF1">
        <w:rPr>
          <w:rFonts w:cs="Times New Roman"/>
          <w:b/>
          <w:bCs/>
          <w:sz w:val="21"/>
          <w:szCs w:val="21"/>
        </w:rPr>
        <w:t>High priority transmission</w:t>
      </w:r>
    </w:p>
    <w:p w14:paraId="0C0FDF5C" w14:textId="77777777" w:rsidR="00F34209" w:rsidRPr="00D11BF1" w:rsidRDefault="00F34209" w:rsidP="00F34209">
      <w:pPr>
        <w:pStyle w:val="ListParagraph"/>
        <w:numPr>
          <w:ilvl w:val="0"/>
          <w:numId w:val="20"/>
        </w:numPr>
        <w:rPr>
          <w:rFonts w:cs="Times New Roman"/>
          <w:b/>
          <w:bCs/>
          <w:sz w:val="21"/>
          <w:szCs w:val="21"/>
          <w:u w:val="single"/>
        </w:rPr>
      </w:pPr>
      <w:r w:rsidRPr="00D11BF1">
        <w:rPr>
          <w:rFonts w:cs="Times New Roman"/>
          <w:b/>
          <w:bCs/>
          <w:sz w:val="21"/>
          <w:szCs w:val="21"/>
        </w:rPr>
        <w:t>Frequency hop</w:t>
      </w:r>
    </w:p>
    <w:p w14:paraId="75976734" w14:textId="338496A7" w:rsidR="00134030" w:rsidRPr="00D11BF1" w:rsidRDefault="00134030" w:rsidP="00F9636E">
      <w:pPr>
        <w:spacing w:before="240"/>
        <w:rPr>
          <w:rFonts w:cs="Times New Roman"/>
          <w:b/>
          <w:bCs/>
          <w:sz w:val="21"/>
          <w:szCs w:val="21"/>
        </w:rPr>
      </w:pPr>
      <w:r w:rsidRPr="00D11BF1">
        <w:rPr>
          <w:rFonts w:cs="Times New Roman"/>
          <w:b/>
          <w:bCs/>
          <w:sz w:val="21"/>
          <w:szCs w:val="21"/>
        </w:rPr>
        <w:t xml:space="preserve">Proposal 4: A configured TDW is not split into multiple actual TDWs if </w:t>
      </w:r>
      <w:r w:rsidRPr="00D11BF1">
        <w:rPr>
          <w:b/>
          <w:bCs/>
          <w:sz w:val="21"/>
          <w:szCs w:val="21"/>
        </w:rPr>
        <w:t xml:space="preserve">other uplink transmissions between the two successive PUSCH transmissions across consecutive slot satisfy the conditions in </w:t>
      </w:r>
      <w:r w:rsidRPr="00D11BF1">
        <w:rPr>
          <w:rFonts w:cs="Times New Roman"/>
          <w:b/>
          <w:bCs/>
          <w:sz w:val="21"/>
          <w:szCs w:val="21"/>
        </w:rPr>
        <w:t>R4-2114991.</w:t>
      </w:r>
    </w:p>
    <w:p w14:paraId="6A50BE11" w14:textId="77777777" w:rsidR="00BE69E9" w:rsidRPr="00D11BF1" w:rsidRDefault="00BE69E9" w:rsidP="00BE69E9">
      <w:pPr>
        <w:rPr>
          <w:b/>
          <w:bCs/>
          <w:sz w:val="21"/>
          <w:szCs w:val="21"/>
        </w:rPr>
      </w:pPr>
      <w:r w:rsidRPr="00D11BF1">
        <w:rPr>
          <w:b/>
          <w:bCs/>
          <w:sz w:val="21"/>
          <w:szCs w:val="21"/>
          <w:lang w:val="en-GB" w:eastAsia="zh-CN"/>
        </w:rPr>
        <w:t xml:space="preserve">Proposal 5: </w:t>
      </w:r>
      <w:r w:rsidRPr="00D11BF1">
        <w:rPr>
          <w:b/>
          <w:bCs/>
          <w:sz w:val="21"/>
          <w:szCs w:val="21"/>
        </w:rPr>
        <w:t>For time domain window configuration for type B PUSCH repetition, the start/end of the configured TDW is the first or last symbol of the first or last available repetition occasion, respectively.</w:t>
      </w:r>
    </w:p>
    <w:p w14:paraId="3FA720B6" w14:textId="77777777" w:rsidR="009A4395" w:rsidRPr="00D11BF1" w:rsidRDefault="009A4395" w:rsidP="009A4395">
      <w:pPr>
        <w:rPr>
          <w:b/>
          <w:bCs/>
          <w:sz w:val="21"/>
          <w:szCs w:val="21"/>
        </w:rPr>
      </w:pPr>
      <w:r w:rsidRPr="00D11BF1">
        <w:rPr>
          <w:rFonts w:cs="Times New Roman"/>
          <w:b/>
          <w:bCs/>
          <w:sz w:val="21"/>
          <w:szCs w:val="21"/>
          <w:lang w:val="en-GB" w:eastAsia="zh-CN"/>
        </w:rPr>
        <w:lastRenderedPageBreak/>
        <w:t xml:space="preserve">Proposal 6: </w:t>
      </w:r>
      <w:r w:rsidRPr="00D11BF1">
        <w:rPr>
          <w:b/>
          <w:bCs/>
          <w:sz w:val="21"/>
          <w:szCs w:val="21"/>
        </w:rPr>
        <w:t>For time domain window configuration for type B PUSCH repetition, the start of an actual TDW is the first available uplink symbol</w:t>
      </w:r>
    </w:p>
    <w:p w14:paraId="1CB9BD10" w14:textId="77777777" w:rsidR="00C7697A" w:rsidRPr="0059257C" w:rsidRDefault="00C7697A" w:rsidP="00C7697A">
      <w:pPr>
        <w:rPr>
          <w:b/>
          <w:bCs/>
          <w:sz w:val="21"/>
          <w:szCs w:val="21"/>
        </w:rPr>
      </w:pPr>
      <w:r w:rsidRPr="0059257C">
        <w:rPr>
          <w:rFonts w:cs="Times New Roman"/>
          <w:b/>
          <w:bCs/>
          <w:sz w:val="21"/>
          <w:szCs w:val="21"/>
          <w:lang w:val="en-GB" w:eastAsia="zh-CN"/>
        </w:rPr>
        <w:t xml:space="preserve">Proposal 7: </w:t>
      </w:r>
      <w:r w:rsidRPr="0059257C">
        <w:rPr>
          <w:b/>
          <w:bCs/>
          <w:sz w:val="21"/>
          <w:szCs w:val="21"/>
        </w:rPr>
        <w:t>For time domain window configuration for type B PUSCH repetition, if the UE starts the actual TDW after the phase continuity/power consistency disruptive event, the UE starts the actual TDW at the earliest uplink symbol after the event</w:t>
      </w:r>
    </w:p>
    <w:p w14:paraId="29035984" w14:textId="77777777" w:rsidR="009A4395" w:rsidRPr="00D11BF1" w:rsidRDefault="009A4395" w:rsidP="009A4395">
      <w:pPr>
        <w:rPr>
          <w:b/>
          <w:bCs/>
          <w:sz w:val="21"/>
          <w:szCs w:val="21"/>
        </w:rPr>
      </w:pPr>
      <w:r w:rsidRPr="00D11BF1">
        <w:rPr>
          <w:rFonts w:cs="Times New Roman"/>
          <w:b/>
          <w:bCs/>
          <w:sz w:val="21"/>
          <w:szCs w:val="21"/>
          <w:lang w:val="en-GB" w:eastAsia="zh-CN"/>
        </w:rPr>
        <w:t xml:space="preserve">Proposal 8: </w:t>
      </w:r>
      <w:r w:rsidRPr="00D11BF1">
        <w:rPr>
          <w:b/>
          <w:bCs/>
          <w:sz w:val="21"/>
          <w:szCs w:val="21"/>
        </w:rPr>
        <w:t xml:space="preserve">For time domain window configuration for type B PUSCH repetition, the end of an actual TDW can be one of the following </w:t>
      </w:r>
    </w:p>
    <w:p w14:paraId="008DE2F1" w14:textId="77777777" w:rsidR="009A4395" w:rsidRPr="00D11BF1" w:rsidRDefault="009A4395" w:rsidP="009A4395">
      <w:pPr>
        <w:pStyle w:val="ListParagraph"/>
        <w:numPr>
          <w:ilvl w:val="0"/>
          <w:numId w:val="21"/>
        </w:numPr>
        <w:rPr>
          <w:rFonts w:cs="Times New Roman"/>
          <w:sz w:val="21"/>
          <w:szCs w:val="21"/>
          <w:lang w:val="en-GB" w:eastAsia="zh-CN"/>
        </w:rPr>
      </w:pPr>
      <w:r w:rsidRPr="00D11BF1">
        <w:rPr>
          <w:b/>
          <w:bCs/>
          <w:sz w:val="21"/>
          <w:szCs w:val="21"/>
        </w:rPr>
        <w:t>The last uplink symbol before the phase continuity/power consistency disruptive event</w:t>
      </w:r>
    </w:p>
    <w:p w14:paraId="5E47DDB0" w14:textId="77777777" w:rsidR="009A4395" w:rsidRPr="00D11BF1" w:rsidRDefault="009A4395" w:rsidP="009A4395">
      <w:pPr>
        <w:pStyle w:val="ListParagraph"/>
        <w:numPr>
          <w:ilvl w:val="0"/>
          <w:numId w:val="21"/>
        </w:numPr>
        <w:rPr>
          <w:rFonts w:cs="Times New Roman"/>
          <w:sz w:val="21"/>
          <w:szCs w:val="21"/>
          <w:lang w:val="en-GB" w:eastAsia="zh-CN"/>
        </w:rPr>
      </w:pPr>
      <w:r w:rsidRPr="00D11BF1">
        <w:rPr>
          <w:b/>
          <w:bCs/>
          <w:sz w:val="21"/>
          <w:szCs w:val="21"/>
          <w:lang w:val="en-GB"/>
        </w:rPr>
        <w:t>The last uplink symbol of the configured time domain window</w:t>
      </w:r>
    </w:p>
    <w:p w14:paraId="4BDBA097" w14:textId="77777777" w:rsidR="00985957" w:rsidRPr="00D11BF1" w:rsidRDefault="00985957" w:rsidP="00FC5666">
      <w:pPr>
        <w:spacing w:before="240"/>
        <w:rPr>
          <w:b/>
          <w:bCs/>
          <w:sz w:val="21"/>
          <w:szCs w:val="21"/>
          <w:lang w:val="en-GB"/>
        </w:rPr>
      </w:pPr>
      <w:r w:rsidRPr="00D11BF1">
        <w:rPr>
          <w:b/>
          <w:bCs/>
          <w:sz w:val="21"/>
          <w:szCs w:val="21"/>
          <w:lang w:val="en-GB"/>
        </w:rPr>
        <w:t>Proposal 9: For application of TPC command select Alt 2 (UE receives and accumulates TPC commands without taking effect during the current time domain window) and accumulated TPC command is applied at next available actual/configured window</w:t>
      </w:r>
    </w:p>
    <w:p w14:paraId="43ACAFAD" w14:textId="77777777" w:rsidR="00985957" w:rsidRPr="00D11BF1" w:rsidRDefault="00985957" w:rsidP="00985957">
      <w:pPr>
        <w:rPr>
          <w:b/>
          <w:bCs/>
          <w:sz w:val="21"/>
          <w:szCs w:val="21"/>
          <w:lang w:val="en-GB"/>
        </w:rPr>
      </w:pPr>
      <w:r w:rsidRPr="00D11BF1">
        <w:rPr>
          <w:b/>
          <w:bCs/>
          <w:sz w:val="21"/>
          <w:szCs w:val="21"/>
          <w:lang w:val="en-GB"/>
        </w:rPr>
        <w:t xml:space="preserve">Proposal 10: For application of TA, </w:t>
      </w:r>
      <w:r w:rsidRPr="00D11BF1">
        <w:rPr>
          <w:rFonts w:eastAsia="SimSun" w:cs="Times New Roman"/>
          <w:b/>
          <w:bCs/>
          <w:color w:val="000000"/>
          <w:sz w:val="21"/>
          <w:szCs w:val="21"/>
          <w:lang w:eastAsia="zh-CN"/>
        </w:rPr>
        <w:t>UE performs TA adjustment at the next available configured/actual TDW if it receives any TA command indicating TA adjustment during the TDW</w:t>
      </w:r>
    </w:p>
    <w:p w14:paraId="043BCDC0" w14:textId="77777777" w:rsidR="00CD15CE" w:rsidRDefault="00CD15CE" w:rsidP="00CD15CE">
      <w:pPr>
        <w:autoSpaceDE w:val="0"/>
        <w:autoSpaceDN w:val="0"/>
        <w:adjustRightInd w:val="0"/>
        <w:snapToGrid w:val="0"/>
        <w:spacing w:line="256" w:lineRule="auto"/>
        <w:rPr>
          <w:rFonts w:eastAsia="SimSun" w:cs="Times New Roman"/>
          <w:b/>
          <w:bCs/>
          <w:sz w:val="21"/>
          <w:szCs w:val="21"/>
          <w:lang w:eastAsia="zh-CN"/>
        </w:rPr>
      </w:pPr>
      <w:r w:rsidRPr="00A91AAC">
        <w:rPr>
          <w:rFonts w:eastAsia="SimSun" w:cs="Times New Roman"/>
          <w:b/>
          <w:bCs/>
          <w:sz w:val="21"/>
          <w:szCs w:val="21"/>
          <w:lang w:eastAsia="zh-CN"/>
        </w:rPr>
        <w:t xml:space="preserve">Proposal </w:t>
      </w:r>
      <w:r>
        <w:rPr>
          <w:rFonts w:eastAsia="SimSun" w:cs="Times New Roman"/>
          <w:b/>
          <w:bCs/>
          <w:sz w:val="21"/>
          <w:szCs w:val="21"/>
          <w:lang w:eastAsia="zh-CN"/>
        </w:rPr>
        <w:t>11</w:t>
      </w:r>
      <w:r w:rsidRPr="00A91AAC">
        <w:rPr>
          <w:rFonts w:eastAsia="SimSun" w:cs="Times New Roman"/>
          <w:b/>
          <w:bCs/>
          <w:sz w:val="21"/>
          <w:szCs w:val="21"/>
          <w:lang w:eastAsia="zh-CN"/>
        </w:rPr>
        <w:t>: Support PTRS in the DMRS bundling</w:t>
      </w:r>
    </w:p>
    <w:p w14:paraId="36A15420" w14:textId="77777777" w:rsidR="00C73131" w:rsidRPr="00A91AAC" w:rsidRDefault="00C73131" w:rsidP="00C73131">
      <w:pPr>
        <w:autoSpaceDE w:val="0"/>
        <w:autoSpaceDN w:val="0"/>
        <w:adjustRightInd w:val="0"/>
        <w:snapToGrid w:val="0"/>
        <w:spacing w:line="256" w:lineRule="auto"/>
        <w:rPr>
          <w:rFonts w:eastAsia="SimSun" w:cs="Times New Roman"/>
          <w:b/>
          <w:bCs/>
          <w:sz w:val="21"/>
          <w:szCs w:val="21"/>
          <w:lang w:eastAsia="zh-CN"/>
        </w:rPr>
      </w:pPr>
      <w:r w:rsidRPr="007E0F58">
        <w:rPr>
          <w:rFonts w:eastAsia="SimSun" w:cs="Times New Roman"/>
          <w:b/>
          <w:bCs/>
          <w:sz w:val="21"/>
          <w:szCs w:val="21"/>
          <w:lang w:eastAsia="zh-CN"/>
        </w:rPr>
        <w:t>Proposal</w:t>
      </w:r>
      <w:r w:rsidRPr="00A91AAC">
        <w:rPr>
          <w:rFonts w:eastAsia="SimSun" w:cs="Times New Roman"/>
          <w:b/>
          <w:bCs/>
          <w:sz w:val="21"/>
          <w:szCs w:val="21"/>
          <w:lang w:eastAsia="zh-CN"/>
        </w:rPr>
        <w:t xml:space="preserve"> </w:t>
      </w:r>
      <w:r>
        <w:rPr>
          <w:rFonts w:eastAsia="SimSun" w:cs="Times New Roman"/>
          <w:b/>
          <w:bCs/>
          <w:sz w:val="21"/>
          <w:szCs w:val="21"/>
          <w:lang w:eastAsia="zh-CN"/>
        </w:rPr>
        <w:t>12</w:t>
      </w:r>
      <w:r w:rsidRPr="00A91AAC">
        <w:rPr>
          <w:rFonts w:eastAsia="SimSun" w:cs="Times New Roman"/>
          <w:b/>
          <w:bCs/>
          <w:sz w:val="21"/>
          <w:szCs w:val="21"/>
          <w:lang w:eastAsia="zh-CN"/>
        </w:rPr>
        <w:t xml:space="preserve">: </w:t>
      </w:r>
      <w:r>
        <w:rPr>
          <w:rFonts w:eastAsia="SimSun" w:cs="Times New Roman"/>
          <w:b/>
          <w:bCs/>
          <w:sz w:val="21"/>
          <w:szCs w:val="21"/>
          <w:lang w:eastAsia="zh-CN"/>
        </w:rPr>
        <w:t>Parameters</w:t>
      </w:r>
      <w:r w:rsidRPr="00A91AAC">
        <w:rPr>
          <w:rFonts w:eastAsia="SimSun" w:cs="Times New Roman"/>
          <w:b/>
          <w:bCs/>
          <w:sz w:val="21"/>
          <w:szCs w:val="21"/>
          <w:lang w:eastAsia="zh-CN"/>
        </w:rPr>
        <w:t xml:space="preserve"> of PTRS depend on duration of the time window</w:t>
      </w:r>
      <w:r>
        <w:rPr>
          <w:rFonts w:eastAsia="SimSun" w:cs="Times New Roman"/>
          <w:b/>
          <w:bCs/>
          <w:sz w:val="21"/>
          <w:szCs w:val="21"/>
          <w:lang w:eastAsia="zh-CN"/>
        </w:rPr>
        <w:t>, SCS, bandwidth for PUSCH, and MCS used with DMRS bundling</w:t>
      </w:r>
    </w:p>
    <w:p w14:paraId="72727A27" w14:textId="70E9289E" w:rsidR="00403690" w:rsidRPr="008F7262" w:rsidRDefault="00024B0C" w:rsidP="00E45153">
      <w:pPr>
        <w:pStyle w:val="Heading1"/>
      </w:pPr>
      <w:r w:rsidRPr="008F7262">
        <w:t>Reference</w:t>
      </w:r>
    </w:p>
    <w:p w14:paraId="3BC82C4F" w14:textId="7A2D9D54" w:rsidR="00C5622C" w:rsidRDefault="0018216D" w:rsidP="00C463BB">
      <w:pPr>
        <w:spacing w:before="240"/>
        <w:rPr>
          <w:rFonts w:cs="Times New Roman"/>
          <w:sz w:val="20"/>
          <w:szCs w:val="20"/>
          <w:lang w:eastAsia="zh-CN"/>
        </w:rPr>
      </w:pPr>
      <w:r w:rsidRPr="008F7262">
        <w:rPr>
          <w:rFonts w:cs="Times New Roman"/>
          <w:sz w:val="20"/>
          <w:szCs w:val="20"/>
          <w:lang w:eastAsia="zh-CN"/>
        </w:rPr>
        <w:t xml:space="preserve">[1] </w:t>
      </w:r>
      <w:r w:rsidR="001566A4" w:rsidRPr="008F7262">
        <w:rPr>
          <w:rFonts w:cs="Times New Roman"/>
          <w:sz w:val="20"/>
          <w:szCs w:val="20"/>
          <w:lang w:eastAsia="zh-CN"/>
        </w:rPr>
        <w:t xml:space="preserve">RAN1 Chairman’s notes, </w:t>
      </w:r>
      <w:r w:rsidR="00807113" w:rsidRPr="008F7262">
        <w:rPr>
          <w:rFonts w:cs="Times New Roman"/>
          <w:sz w:val="20"/>
          <w:szCs w:val="20"/>
          <w:lang w:eastAsia="zh-CN"/>
        </w:rPr>
        <w:t>RAN1#</w:t>
      </w:r>
      <w:r w:rsidR="00CD32DF" w:rsidRPr="008F7262">
        <w:rPr>
          <w:rFonts w:cs="Times New Roman"/>
          <w:sz w:val="20"/>
          <w:szCs w:val="20"/>
          <w:lang w:eastAsia="zh-CN"/>
        </w:rPr>
        <w:t>10</w:t>
      </w:r>
      <w:r w:rsidR="009515D9">
        <w:rPr>
          <w:rFonts w:cs="Times New Roman"/>
          <w:sz w:val="20"/>
          <w:szCs w:val="20"/>
          <w:lang w:eastAsia="zh-CN"/>
        </w:rPr>
        <w:t>6</w:t>
      </w:r>
      <w:r w:rsidR="00CD32DF" w:rsidRPr="008F7262">
        <w:rPr>
          <w:rFonts w:cs="Times New Roman"/>
          <w:sz w:val="20"/>
          <w:szCs w:val="20"/>
          <w:lang w:eastAsia="zh-CN"/>
        </w:rPr>
        <w:t>e</w:t>
      </w:r>
      <w:r w:rsidR="00807113" w:rsidRPr="008F7262">
        <w:rPr>
          <w:rFonts w:cs="Times New Roman"/>
          <w:sz w:val="20"/>
          <w:szCs w:val="20"/>
          <w:lang w:eastAsia="zh-CN"/>
        </w:rPr>
        <w:t xml:space="preserve">, </w:t>
      </w:r>
      <w:r w:rsidR="00E961D4">
        <w:rPr>
          <w:rFonts w:cs="Times New Roman"/>
          <w:sz w:val="20"/>
          <w:szCs w:val="20"/>
          <w:lang w:eastAsia="zh-CN"/>
        </w:rPr>
        <w:t>Aug</w:t>
      </w:r>
      <w:r w:rsidR="00807113" w:rsidRPr="008F7262">
        <w:rPr>
          <w:rFonts w:cs="Times New Roman"/>
          <w:sz w:val="20"/>
          <w:szCs w:val="20"/>
          <w:lang w:eastAsia="zh-CN"/>
        </w:rPr>
        <w:t>. 202</w:t>
      </w:r>
      <w:r w:rsidR="00EA224A">
        <w:rPr>
          <w:rFonts w:cs="Times New Roman"/>
          <w:sz w:val="20"/>
          <w:szCs w:val="20"/>
          <w:lang w:eastAsia="zh-CN"/>
        </w:rPr>
        <w:t>1</w:t>
      </w:r>
      <w:r w:rsidR="00807113" w:rsidRPr="008F7262">
        <w:rPr>
          <w:rFonts w:cs="Times New Roman"/>
          <w:sz w:val="20"/>
          <w:szCs w:val="20"/>
          <w:lang w:eastAsia="zh-CN"/>
        </w:rPr>
        <w:t>.</w:t>
      </w:r>
    </w:p>
    <w:p w14:paraId="7A7D0E6B" w14:textId="35ADA667" w:rsidR="00700CF3" w:rsidRDefault="00700CF3" w:rsidP="00700CF3">
      <w:pPr>
        <w:spacing w:before="240" w:after="0"/>
        <w:rPr>
          <w:rFonts w:cs="Times New Roman"/>
          <w:sz w:val="20"/>
          <w:szCs w:val="20"/>
          <w:lang w:eastAsia="zh-CN"/>
        </w:rPr>
      </w:pPr>
      <w:r>
        <w:rPr>
          <w:rFonts w:cs="Times New Roman"/>
          <w:sz w:val="20"/>
          <w:szCs w:val="20"/>
          <w:lang w:eastAsia="zh-CN"/>
        </w:rPr>
        <w:t xml:space="preserve">[2] </w:t>
      </w:r>
      <w:r w:rsidRPr="00705911">
        <w:rPr>
          <w:rFonts w:cs="Times New Roman"/>
          <w:sz w:val="20"/>
          <w:szCs w:val="20"/>
          <w:lang w:eastAsia="zh-CN"/>
        </w:rPr>
        <w:t>3GPP, T</w:t>
      </w:r>
      <w:r>
        <w:rPr>
          <w:rFonts w:cs="Times New Roman"/>
          <w:sz w:val="20"/>
          <w:szCs w:val="20"/>
          <w:lang w:eastAsia="zh-CN"/>
        </w:rPr>
        <w:t>S</w:t>
      </w:r>
      <w:r w:rsidRPr="00705911">
        <w:rPr>
          <w:rFonts w:cs="Times New Roman"/>
          <w:sz w:val="20"/>
          <w:szCs w:val="20"/>
          <w:lang w:eastAsia="zh-CN"/>
        </w:rPr>
        <w:t xml:space="preserve"> 38.</w:t>
      </w:r>
      <w:r>
        <w:rPr>
          <w:rFonts w:cs="Times New Roman"/>
          <w:sz w:val="20"/>
          <w:szCs w:val="20"/>
          <w:lang w:eastAsia="zh-CN"/>
        </w:rPr>
        <w:t>101-2</w:t>
      </w:r>
      <w:r w:rsidRPr="00705911">
        <w:rPr>
          <w:rFonts w:cs="Times New Roman"/>
          <w:sz w:val="20"/>
          <w:szCs w:val="20"/>
          <w:lang w:eastAsia="zh-CN"/>
        </w:rPr>
        <w:t>, “</w:t>
      </w:r>
      <w:r>
        <w:rPr>
          <w:rFonts w:cs="Times New Roman"/>
          <w:sz w:val="20"/>
          <w:szCs w:val="20"/>
          <w:lang w:eastAsia="zh-CN"/>
        </w:rPr>
        <w:t>User Equipment (UE) radio transmission and reception; Part 2: Range 2 Standalone</w:t>
      </w:r>
      <w:r w:rsidRPr="00705911">
        <w:rPr>
          <w:rFonts w:cs="Times New Roman"/>
          <w:sz w:val="20"/>
          <w:szCs w:val="20"/>
          <w:lang w:eastAsia="zh-CN"/>
        </w:rPr>
        <w:t>,” V.1</w:t>
      </w:r>
      <w:r>
        <w:rPr>
          <w:rFonts w:cs="Times New Roman"/>
          <w:sz w:val="20"/>
          <w:szCs w:val="20"/>
          <w:lang w:eastAsia="zh-CN"/>
        </w:rPr>
        <w:t>6</w:t>
      </w:r>
      <w:r w:rsidRPr="00705911">
        <w:rPr>
          <w:rFonts w:cs="Times New Roman"/>
          <w:sz w:val="20"/>
          <w:szCs w:val="20"/>
          <w:lang w:eastAsia="zh-CN"/>
        </w:rPr>
        <w:t>.</w:t>
      </w:r>
      <w:r>
        <w:rPr>
          <w:rFonts w:cs="Times New Roman"/>
          <w:sz w:val="20"/>
          <w:szCs w:val="20"/>
          <w:lang w:eastAsia="zh-CN"/>
        </w:rPr>
        <w:t>5</w:t>
      </w:r>
      <w:r w:rsidRPr="00705911">
        <w:rPr>
          <w:rFonts w:cs="Times New Roman"/>
          <w:sz w:val="20"/>
          <w:szCs w:val="20"/>
          <w:lang w:eastAsia="zh-CN"/>
        </w:rPr>
        <w:t>.0, Nov. 2020.</w:t>
      </w:r>
    </w:p>
    <w:p w14:paraId="72D0DD7E" w14:textId="01BB8DE9" w:rsidR="00F641F8" w:rsidRDefault="00901D14" w:rsidP="00700CF3">
      <w:pPr>
        <w:spacing w:before="240" w:after="0"/>
        <w:rPr>
          <w:rFonts w:cs="Times New Roman"/>
          <w:sz w:val="20"/>
          <w:szCs w:val="20"/>
          <w:lang w:eastAsia="zh-CN"/>
        </w:rPr>
      </w:pPr>
      <w:r>
        <w:rPr>
          <w:rFonts w:cs="Times New Roman"/>
          <w:sz w:val="20"/>
          <w:szCs w:val="20"/>
          <w:lang w:eastAsia="zh-CN"/>
        </w:rPr>
        <w:t>[</w:t>
      </w:r>
      <w:r w:rsidR="001C750E">
        <w:rPr>
          <w:rFonts w:cs="Times New Roman"/>
          <w:sz w:val="20"/>
          <w:szCs w:val="20"/>
          <w:lang w:eastAsia="zh-CN"/>
        </w:rPr>
        <w:t>3</w:t>
      </w:r>
      <w:r>
        <w:rPr>
          <w:rFonts w:cs="Times New Roman"/>
          <w:sz w:val="20"/>
          <w:szCs w:val="20"/>
          <w:lang w:eastAsia="zh-CN"/>
        </w:rPr>
        <w:t xml:space="preserve">] </w:t>
      </w:r>
      <w:r w:rsidRPr="00901D14">
        <w:rPr>
          <w:rFonts w:cs="Times New Roman"/>
          <w:sz w:val="20"/>
          <w:szCs w:val="20"/>
          <w:lang w:eastAsia="zh-CN"/>
        </w:rPr>
        <w:t>R1-165005</w:t>
      </w:r>
      <w:r>
        <w:rPr>
          <w:rFonts w:cs="Times New Roman"/>
          <w:sz w:val="20"/>
          <w:szCs w:val="20"/>
          <w:lang w:eastAsia="zh-CN"/>
        </w:rPr>
        <w:t>, “</w:t>
      </w:r>
      <w:r w:rsidRPr="00901D14">
        <w:rPr>
          <w:rFonts w:cs="Times New Roman"/>
          <w:sz w:val="20"/>
          <w:szCs w:val="20"/>
          <w:lang w:eastAsia="zh-CN"/>
        </w:rPr>
        <w:t>On the evaluation of PN model</w:t>
      </w:r>
      <w:r>
        <w:rPr>
          <w:rFonts w:cs="Times New Roman"/>
          <w:sz w:val="20"/>
          <w:szCs w:val="20"/>
          <w:lang w:eastAsia="zh-CN"/>
        </w:rPr>
        <w:t xml:space="preserve">,” </w:t>
      </w:r>
      <w:r w:rsidRPr="00901D14">
        <w:rPr>
          <w:rFonts w:cs="Times New Roman"/>
          <w:sz w:val="20"/>
          <w:szCs w:val="20"/>
          <w:lang w:eastAsia="zh-CN"/>
        </w:rPr>
        <w:t>Nokia, Alcatel-Lucent Shanghai Bell</w:t>
      </w:r>
      <w:r>
        <w:rPr>
          <w:rFonts w:cs="Times New Roman"/>
          <w:sz w:val="20"/>
          <w:szCs w:val="20"/>
          <w:lang w:eastAsia="zh-CN"/>
        </w:rPr>
        <w:t>, RAN1#85, May 2016</w:t>
      </w:r>
    </w:p>
    <w:p w14:paraId="35DF5D49" w14:textId="2AE05703" w:rsidR="00901D14" w:rsidRDefault="00F641F8" w:rsidP="00700CF3">
      <w:pPr>
        <w:spacing w:before="240" w:after="0"/>
        <w:rPr>
          <w:rFonts w:cs="Times New Roman"/>
          <w:sz w:val="20"/>
          <w:szCs w:val="20"/>
          <w:lang w:eastAsia="zh-CN"/>
        </w:rPr>
      </w:pPr>
      <w:r>
        <w:rPr>
          <w:rFonts w:cs="Times New Roman"/>
          <w:sz w:val="20"/>
          <w:szCs w:val="20"/>
          <w:lang w:eastAsia="zh-CN"/>
        </w:rPr>
        <w:t>[</w:t>
      </w:r>
      <w:r w:rsidR="001C750E">
        <w:rPr>
          <w:rFonts w:cs="Times New Roman"/>
          <w:sz w:val="20"/>
          <w:szCs w:val="20"/>
          <w:lang w:eastAsia="zh-CN"/>
        </w:rPr>
        <w:t>4</w:t>
      </w:r>
      <w:r>
        <w:rPr>
          <w:rFonts w:cs="Times New Roman"/>
          <w:sz w:val="20"/>
          <w:szCs w:val="20"/>
          <w:lang w:eastAsia="zh-CN"/>
        </w:rPr>
        <w:t xml:space="preserve">] </w:t>
      </w:r>
      <w:r w:rsidRPr="00F641F8">
        <w:rPr>
          <w:rFonts w:cs="Times New Roman"/>
          <w:sz w:val="20"/>
          <w:szCs w:val="20"/>
          <w:lang w:eastAsia="zh-CN"/>
        </w:rPr>
        <w:t>R4-2107881</w:t>
      </w:r>
      <w:r>
        <w:rPr>
          <w:rFonts w:cs="Times New Roman"/>
          <w:sz w:val="20"/>
          <w:szCs w:val="20"/>
          <w:lang w:eastAsia="zh-CN"/>
        </w:rPr>
        <w:t>, “</w:t>
      </w:r>
      <w:r w:rsidRPr="00F641F8">
        <w:rPr>
          <w:rFonts w:cs="Times New Roman"/>
          <w:sz w:val="20"/>
          <w:szCs w:val="20"/>
          <w:lang w:eastAsia="zh-CN"/>
        </w:rPr>
        <w:t>WF on phase continuity and power consistency for PUCCH and PUSCH repetition</w:t>
      </w:r>
      <w:r>
        <w:rPr>
          <w:rFonts w:cs="Times New Roman"/>
          <w:sz w:val="20"/>
          <w:szCs w:val="20"/>
          <w:lang w:eastAsia="zh-CN"/>
        </w:rPr>
        <w:t>,” Huawei, RAN4#99e, May 2021.</w:t>
      </w:r>
    </w:p>
    <w:p w14:paraId="2B66EA38" w14:textId="132135BA" w:rsidR="00C5622C" w:rsidRDefault="00C5622C" w:rsidP="00403690">
      <w:pPr>
        <w:rPr>
          <w:lang w:eastAsia="zh-CN"/>
        </w:rPr>
      </w:pPr>
    </w:p>
    <w:p w14:paraId="41E3E497" w14:textId="54659960" w:rsidR="00F4666C" w:rsidRDefault="00F4666C" w:rsidP="00A2005C">
      <w:pPr>
        <w:pStyle w:val="Heading1"/>
        <w:numPr>
          <w:ilvl w:val="0"/>
          <w:numId w:val="0"/>
        </w:numPr>
        <w:ind w:left="432" w:hanging="432"/>
      </w:pPr>
      <w:r>
        <w:t>Appendix</w:t>
      </w:r>
    </w:p>
    <w:p w14:paraId="52078564" w14:textId="6754CA89" w:rsidR="00A35F82" w:rsidRDefault="00A35F82" w:rsidP="00A35F82">
      <w:pPr>
        <w:pStyle w:val="Caption"/>
        <w:keepNext/>
      </w:pPr>
      <w:bookmarkStart w:id="8" w:name="_Ref61819975"/>
      <w:r>
        <w:t xml:space="preserve">Table </w:t>
      </w:r>
      <w:fldSimple w:instr=" SEQ Table \* ARABIC ">
        <w:r w:rsidR="00593074">
          <w:rPr>
            <w:noProof/>
          </w:rPr>
          <w:t>1</w:t>
        </w:r>
      </w:fldSimple>
      <w:bookmarkEnd w:id="8"/>
      <w:r>
        <w:t xml:space="preserve"> PUSCH parameters, TDD</w:t>
      </w:r>
    </w:p>
    <w:tbl>
      <w:tblPr>
        <w:tblStyle w:val="TableGrid"/>
        <w:tblW w:w="9265" w:type="dxa"/>
        <w:jc w:val="center"/>
        <w:tblLook w:val="04A0" w:firstRow="1" w:lastRow="0" w:firstColumn="1" w:lastColumn="0" w:noHBand="0" w:noVBand="1"/>
      </w:tblPr>
      <w:tblGrid>
        <w:gridCol w:w="3415"/>
        <w:gridCol w:w="5850"/>
      </w:tblGrid>
      <w:tr w:rsidR="00A35F82" w14:paraId="0D3100FC" w14:textId="77777777" w:rsidTr="0059714E">
        <w:trPr>
          <w:jc w:val="center"/>
        </w:trPr>
        <w:tc>
          <w:tcPr>
            <w:tcW w:w="3415" w:type="dxa"/>
            <w:shd w:val="clear" w:color="auto" w:fill="FFFF00"/>
          </w:tcPr>
          <w:p w14:paraId="05952C6B" w14:textId="77777777" w:rsidR="00A35F82" w:rsidRDefault="00A35F82" w:rsidP="0059714E">
            <w:pPr>
              <w:pStyle w:val="Reference"/>
              <w:numPr>
                <w:ilvl w:val="0"/>
                <w:numId w:val="0"/>
              </w:numPr>
              <w:overflowPunct w:val="0"/>
              <w:autoSpaceDE w:val="0"/>
              <w:autoSpaceDN w:val="0"/>
              <w:adjustRightInd w:val="0"/>
              <w:spacing w:after="60"/>
              <w:textAlignment w:val="baseline"/>
              <w:rPr>
                <w:rFonts w:cs="Times New Roman"/>
                <w:sz w:val="20"/>
                <w:szCs w:val="20"/>
              </w:rPr>
            </w:pPr>
            <w:r>
              <w:rPr>
                <w:rFonts w:cs="Times New Roman"/>
                <w:sz w:val="20"/>
                <w:szCs w:val="20"/>
              </w:rPr>
              <w:t>Parameters</w:t>
            </w:r>
          </w:p>
        </w:tc>
        <w:tc>
          <w:tcPr>
            <w:tcW w:w="5850" w:type="dxa"/>
            <w:shd w:val="clear" w:color="auto" w:fill="FFFF00"/>
          </w:tcPr>
          <w:p w14:paraId="46D5A5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cs="Times New Roman"/>
                <w:sz w:val="20"/>
                <w:szCs w:val="20"/>
              </w:rPr>
              <w:t>Values</w:t>
            </w:r>
          </w:p>
        </w:tc>
      </w:tr>
      <w:tr w:rsidR="00A35F82" w14:paraId="67651743" w14:textId="77777777" w:rsidTr="0059714E">
        <w:trPr>
          <w:jc w:val="center"/>
        </w:trPr>
        <w:tc>
          <w:tcPr>
            <w:tcW w:w="3415" w:type="dxa"/>
            <w:vAlign w:val="center"/>
          </w:tcPr>
          <w:p w14:paraId="2BFF85A3" w14:textId="77777777" w:rsidR="00A35F82" w:rsidRDefault="00A35F82" w:rsidP="0059714E">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Frequency Region</w:t>
            </w:r>
          </w:p>
        </w:tc>
        <w:tc>
          <w:tcPr>
            <w:tcW w:w="5850" w:type="dxa"/>
          </w:tcPr>
          <w:p w14:paraId="04B679A3"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cs="Times New Roman"/>
                <w:sz w:val="20"/>
                <w:szCs w:val="20"/>
              </w:rPr>
              <w:t>FR1</w:t>
            </w:r>
          </w:p>
        </w:tc>
      </w:tr>
      <w:tr w:rsidR="00A35F82" w14:paraId="463E8451" w14:textId="77777777" w:rsidTr="0059714E">
        <w:trPr>
          <w:jc w:val="center"/>
        </w:trPr>
        <w:tc>
          <w:tcPr>
            <w:tcW w:w="3415" w:type="dxa"/>
            <w:vAlign w:val="bottom"/>
          </w:tcPr>
          <w:p w14:paraId="2C3A5642" w14:textId="77777777" w:rsidR="00A35F82" w:rsidRDefault="00A35F82" w:rsidP="0059714E">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Duplexing mode</w:t>
            </w:r>
          </w:p>
        </w:tc>
        <w:tc>
          <w:tcPr>
            <w:tcW w:w="5850" w:type="dxa"/>
          </w:tcPr>
          <w:p w14:paraId="550BF18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cs="Times New Roman"/>
                <w:sz w:val="20"/>
                <w:szCs w:val="20"/>
              </w:rPr>
              <w:t>TDD</w:t>
            </w:r>
          </w:p>
        </w:tc>
      </w:tr>
      <w:tr w:rsidR="00A35F82" w14:paraId="4FFAB9C6" w14:textId="77777777" w:rsidTr="0059714E">
        <w:trPr>
          <w:jc w:val="center"/>
        </w:trPr>
        <w:tc>
          <w:tcPr>
            <w:tcW w:w="3415" w:type="dxa"/>
            <w:vAlign w:val="bottom"/>
          </w:tcPr>
          <w:p w14:paraId="6766E5F3" w14:textId="77777777" w:rsidR="00A35F82" w:rsidRDefault="00A35F82" w:rsidP="0059714E">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Carrier Frequency</w:t>
            </w:r>
          </w:p>
        </w:tc>
        <w:tc>
          <w:tcPr>
            <w:tcW w:w="5850" w:type="dxa"/>
          </w:tcPr>
          <w:p w14:paraId="719082E7"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sidRPr="00BB50C5">
              <w:rPr>
                <w:rFonts w:eastAsia="Times New Roman" w:cs="Times New Roman"/>
                <w:color w:val="000000"/>
                <w:sz w:val="18"/>
                <w:szCs w:val="18"/>
                <w:bdr w:val="none" w:sz="0" w:space="0" w:color="auto" w:frame="1"/>
              </w:rPr>
              <w:t>4GHz</w:t>
            </w:r>
          </w:p>
        </w:tc>
      </w:tr>
      <w:tr w:rsidR="00A35F82" w14:paraId="194A9DDF" w14:textId="77777777" w:rsidTr="0059714E">
        <w:trPr>
          <w:jc w:val="center"/>
        </w:trPr>
        <w:tc>
          <w:tcPr>
            <w:tcW w:w="3415" w:type="dxa"/>
            <w:vAlign w:val="bottom"/>
          </w:tcPr>
          <w:p w14:paraId="60B5C375" w14:textId="77777777" w:rsidR="00A35F82" w:rsidRDefault="00A35F82" w:rsidP="0059714E">
            <w:pPr>
              <w:pStyle w:val="Reference"/>
              <w:numPr>
                <w:ilvl w:val="0"/>
                <w:numId w:val="0"/>
              </w:numPr>
              <w:overflowPunct w:val="0"/>
              <w:autoSpaceDE w:val="0"/>
              <w:autoSpaceDN w:val="0"/>
              <w:adjustRightInd w:val="0"/>
              <w:spacing w:after="60"/>
              <w:textAlignment w:val="baseline"/>
              <w:rPr>
                <w:rFonts w:cs="Times New Roman"/>
                <w:sz w:val="20"/>
                <w:szCs w:val="20"/>
              </w:rPr>
            </w:pPr>
            <w:r w:rsidRPr="00A55D80">
              <w:rPr>
                <w:rFonts w:eastAsia="Times New Roman" w:cs="Times New Roman"/>
                <w:color w:val="000000"/>
                <w:sz w:val="20"/>
                <w:szCs w:val="20"/>
                <w:bdr w:val="none" w:sz="0" w:space="0" w:color="auto" w:frame="1"/>
              </w:rPr>
              <w:t>Subcarrier Spacing (kHz)</w:t>
            </w:r>
          </w:p>
        </w:tc>
        <w:tc>
          <w:tcPr>
            <w:tcW w:w="5850" w:type="dxa"/>
          </w:tcPr>
          <w:p w14:paraId="38185A3D"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cs="Times New Roman"/>
                <w:sz w:val="20"/>
                <w:szCs w:val="20"/>
              </w:rPr>
            </w:pPr>
            <w:r>
              <w:rPr>
                <w:rFonts w:eastAsia="Times New Roman" w:cs="Times New Roman"/>
                <w:color w:val="000000"/>
                <w:sz w:val="20"/>
                <w:szCs w:val="20"/>
                <w:bdr w:val="none" w:sz="0" w:space="0" w:color="auto" w:frame="1"/>
              </w:rPr>
              <w:t>30</w:t>
            </w:r>
          </w:p>
        </w:tc>
      </w:tr>
      <w:tr w:rsidR="00A35F82" w14:paraId="1FFEDA88" w14:textId="77777777" w:rsidTr="0059714E">
        <w:trPr>
          <w:jc w:val="center"/>
        </w:trPr>
        <w:tc>
          <w:tcPr>
            <w:tcW w:w="3415" w:type="dxa"/>
            <w:vAlign w:val="bottom"/>
          </w:tcPr>
          <w:p w14:paraId="5E9720F8"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Tx  Bandwidth Configuration (MHz)</w:t>
            </w:r>
          </w:p>
        </w:tc>
        <w:tc>
          <w:tcPr>
            <w:tcW w:w="5850" w:type="dxa"/>
          </w:tcPr>
          <w:p w14:paraId="66D8A35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10</w:t>
            </w:r>
            <w:r w:rsidRPr="00A55D80">
              <w:rPr>
                <w:rFonts w:eastAsia="Times New Roman" w:cs="Times New Roman"/>
                <w:color w:val="000000"/>
                <w:sz w:val="20"/>
                <w:szCs w:val="20"/>
                <w:bdr w:val="none" w:sz="0" w:space="0" w:color="auto" w:frame="1"/>
              </w:rPr>
              <w:t>0</w:t>
            </w:r>
          </w:p>
        </w:tc>
      </w:tr>
      <w:tr w:rsidR="00A35F82" w14:paraId="698092DD" w14:textId="77777777" w:rsidTr="0059714E">
        <w:trPr>
          <w:jc w:val="center"/>
        </w:trPr>
        <w:tc>
          <w:tcPr>
            <w:tcW w:w="3415" w:type="dxa"/>
            <w:vAlign w:val="bottom"/>
          </w:tcPr>
          <w:p w14:paraId="0F126767"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Waveform</w:t>
            </w:r>
          </w:p>
        </w:tc>
        <w:tc>
          <w:tcPr>
            <w:tcW w:w="5850" w:type="dxa"/>
          </w:tcPr>
          <w:p w14:paraId="5015A5A5"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DFTsOFDM</w:t>
            </w:r>
          </w:p>
        </w:tc>
      </w:tr>
      <w:tr w:rsidR="00A35F82" w14:paraId="0A4EF9A1" w14:textId="77777777" w:rsidTr="0059714E">
        <w:trPr>
          <w:jc w:val="center"/>
        </w:trPr>
        <w:tc>
          <w:tcPr>
            <w:tcW w:w="3415" w:type="dxa"/>
            <w:vAlign w:val="bottom"/>
          </w:tcPr>
          <w:p w14:paraId="048F2605" w14:textId="77777777" w:rsidR="00A35F82" w:rsidRPr="00A55D80" w:rsidRDefault="00A35F82" w:rsidP="0059714E">
            <w:pPr>
              <w:pStyle w:val="Reference"/>
              <w:numPr>
                <w:ilvl w:val="0"/>
                <w:numId w:val="0"/>
              </w:numPr>
              <w:overflowPunct w:val="0"/>
              <w:autoSpaceDE w:val="0"/>
              <w:autoSpaceDN w:val="0"/>
              <w:adjustRightInd w:val="0"/>
              <w:spacing w:after="60"/>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PHY channel</w:t>
            </w:r>
          </w:p>
        </w:tc>
        <w:tc>
          <w:tcPr>
            <w:tcW w:w="5850" w:type="dxa"/>
          </w:tcPr>
          <w:p w14:paraId="02B2395B" w14:textId="77777777" w:rsidR="00A35F82"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PUSCH</w:t>
            </w:r>
          </w:p>
        </w:tc>
      </w:tr>
      <w:tr w:rsidR="00A35F82" w14:paraId="27D9B924" w14:textId="77777777" w:rsidTr="0059714E">
        <w:trPr>
          <w:jc w:val="center"/>
        </w:trPr>
        <w:tc>
          <w:tcPr>
            <w:tcW w:w="3415" w:type="dxa"/>
            <w:vAlign w:val="bottom"/>
          </w:tcPr>
          <w:p w14:paraId="12CB575B" w14:textId="77777777" w:rsidR="00A35F82"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lastRenderedPageBreak/>
              <w:t>Allocation  (# of PRB)</w:t>
            </w:r>
          </w:p>
        </w:tc>
        <w:tc>
          <w:tcPr>
            <w:tcW w:w="5850" w:type="dxa"/>
          </w:tcPr>
          <w:p w14:paraId="1DE2FB91" w14:textId="76FEC342" w:rsidR="00A35F82" w:rsidRDefault="0024309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12 RB each</w:t>
            </w:r>
          </w:p>
        </w:tc>
      </w:tr>
      <w:tr w:rsidR="00A35F82" w14:paraId="0B2FC923" w14:textId="77777777" w:rsidTr="0059714E">
        <w:trPr>
          <w:jc w:val="center"/>
        </w:trPr>
        <w:tc>
          <w:tcPr>
            <w:tcW w:w="3415" w:type="dxa"/>
            <w:vAlign w:val="bottom"/>
          </w:tcPr>
          <w:p w14:paraId="66A05289"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DM-RS Type</w:t>
            </w:r>
          </w:p>
        </w:tc>
        <w:tc>
          <w:tcPr>
            <w:tcW w:w="5850" w:type="dxa"/>
            <w:vAlign w:val="center"/>
          </w:tcPr>
          <w:p w14:paraId="2F8B39A9" w14:textId="77777777" w:rsidR="00A35F82" w:rsidRDefault="00A35F82" w:rsidP="0059714E">
            <w:pPr>
              <w:pStyle w:val="Reference"/>
              <w:numPr>
                <w:ilvl w:val="0"/>
                <w:numId w:val="0"/>
              </w:numPr>
              <w:overflowPunct w:val="0"/>
              <w:autoSpaceDE w:val="0"/>
              <w:autoSpaceDN w:val="0"/>
              <w:adjustRightInd w:val="0"/>
              <w:spacing w:after="60"/>
              <w:textAlignment w:val="baseline"/>
              <w:rPr>
                <w:rFonts w:eastAsia="Times New Roman" w:cs="Times New Roman"/>
                <w:color w:val="000000"/>
                <w:sz w:val="20"/>
                <w:szCs w:val="20"/>
                <w:bdr w:val="none" w:sz="0" w:space="0" w:color="auto" w:frame="1"/>
              </w:rPr>
            </w:pPr>
            <w:r w:rsidRPr="00A55D80">
              <w:rPr>
                <w:rFonts w:eastAsia="Times New Roman" w:cs="Times New Roman"/>
                <w:color w:val="000000" w:themeColor="text1"/>
                <w:sz w:val="20"/>
                <w:szCs w:val="20"/>
                <w:bdr w:val="none" w:sz="0" w:space="0" w:color="auto" w:frame="1"/>
              </w:rPr>
              <w:t xml:space="preserve">Configuration Type 1 (according to </w:t>
            </w:r>
            <w:r w:rsidRPr="00A55D80">
              <w:rPr>
                <w:rFonts w:cs="Times New Roman"/>
                <w:color w:val="000000" w:themeColor="text1"/>
                <w:sz w:val="20"/>
                <w:szCs w:val="20"/>
              </w:rPr>
              <w:t>Table 6.4.1.1.3-1 in TS 38.211</w:t>
            </w:r>
            <w:r w:rsidRPr="00A55D80">
              <w:rPr>
                <w:rFonts w:eastAsia="Times New Roman" w:cs="Times New Roman"/>
                <w:color w:val="000000" w:themeColor="text1"/>
                <w:sz w:val="20"/>
                <w:szCs w:val="20"/>
                <w:bdr w:val="none" w:sz="0" w:space="0" w:color="auto" w:frame="1"/>
              </w:rPr>
              <w:t>)</w:t>
            </w:r>
          </w:p>
        </w:tc>
      </w:tr>
      <w:tr w:rsidR="00A35F82" w14:paraId="6D7292D8" w14:textId="77777777" w:rsidTr="0059714E">
        <w:trPr>
          <w:jc w:val="center"/>
        </w:trPr>
        <w:tc>
          <w:tcPr>
            <w:tcW w:w="3415" w:type="dxa"/>
            <w:vAlign w:val="bottom"/>
          </w:tcPr>
          <w:p w14:paraId="4343F4CB"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DM-RS (# of OFDM symbols)</w:t>
            </w:r>
          </w:p>
        </w:tc>
        <w:tc>
          <w:tcPr>
            <w:tcW w:w="5850" w:type="dxa"/>
            <w:vAlign w:val="center"/>
          </w:tcPr>
          <w:p w14:paraId="2112E89D"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 xml:space="preserve">2DM-RS symbols per slot, </w:t>
            </w:r>
            <w:r w:rsidRPr="00A55D80">
              <w:rPr>
                <w:rFonts w:eastAsia="Times New Roman" w:cs="Times New Roman"/>
                <w:color w:val="000000" w:themeColor="text1"/>
                <w:sz w:val="20"/>
                <w:szCs w:val="20"/>
                <w:bdr w:val="none" w:sz="0" w:space="0" w:color="auto" w:frame="1"/>
              </w:rPr>
              <w:t xml:space="preserve">Type </w:t>
            </w:r>
            <w:r>
              <w:rPr>
                <w:rFonts w:eastAsia="Times New Roman" w:cs="Times New Roman"/>
                <w:color w:val="000000" w:themeColor="text1"/>
                <w:sz w:val="20"/>
                <w:szCs w:val="20"/>
                <w:bdr w:val="none" w:sz="0" w:space="0" w:color="auto" w:frame="1"/>
              </w:rPr>
              <w:t>B for uplink (14)</w:t>
            </w:r>
          </w:p>
        </w:tc>
      </w:tr>
      <w:tr w:rsidR="005D1194" w14:paraId="1ACF612C" w14:textId="77777777" w:rsidTr="0059714E">
        <w:trPr>
          <w:jc w:val="center"/>
        </w:trPr>
        <w:tc>
          <w:tcPr>
            <w:tcW w:w="3415" w:type="dxa"/>
            <w:vAlign w:val="bottom"/>
          </w:tcPr>
          <w:p w14:paraId="6F609F25" w14:textId="5169129A" w:rsidR="005D1194" w:rsidRPr="00A55D80" w:rsidRDefault="005D1194"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PTRS</w:t>
            </w:r>
          </w:p>
        </w:tc>
        <w:tc>
          <w:tcPr>
            <w:tcW w:w="5850" w:type="dxa"/>
            <w:vAlign w:val="center"/>
          </w:tcPr>
          <w:p w14:paraId="68C64EF1" w14:textId="1A202D37" w:rsidR="005D1194" w:rsidRDefault="005D1194"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2/4 samples</w:t>
            </w:r>
            <w:r w:rsidR="00A05F71">
              <w:rPr>
                <w:rFonts w:eastAsia="Times New Roman" w:cs="Times New Roman"/>
                <w:color w:val="000000" w:themeColor="text1"/>
                <w:sz w:val="20"/>
                <w:szCs w:val="20"/>
                <w:bdr w:val="none" w:sz="0" w:space="0" w:color="auto" w:frame="1"/>
              </w:rPr>
              <w:t xml:space="preserve"> in</w:t>
            </w:r>
            <w:r>
              <w:rPr>
                <w:rFonts w:eastAsia="Times New Roman" w:cs="Times New Roman"/>
                <w:color w:val="000000" w:themeColor="text1"/>
                <w:sz w:val="20"/>
                <w:szCs w:val="20"/>
                <w:bdr w:val="none" w:sz="0" w:space="0" w:color="auto" w:frame="1"/>
              </w:rPr>
              <w:t xml:space="preserve"> every other DFTsOFDM symbol</w:t>
            </w:r>
          </w:p>
        </w:tc>
      </w:tr>
      <w:tr w:rsidR="00A35F82" w14:paraId="74556C5C" w14:textId="77777777" w:rsidTr="0059714E">
        <w:trPr>
          <w:jc w:val="center"/>
        </w:trPr>
        <w:tc>
          <w:tcPr>
            <w:tcW w:w="3415" w:type="dxa"/>
            <w:vAlign w:val="bottom"/>
          </w:tcPr>
          <w:p w14:paraId="5F785111" w14:textId="77777777" w:rsidR="00A35F82" w:rsidRPr="00A55D80" w:rsidRDefault="00A35F82"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Precoder</w:t>
            </w:r>
          </w:p>
        </w:tc>
        <w:tc>
          <w:tcPr>
            <w:tcW w:w="5850" w:type="dxa"/>
            <w:vAlign w:val="center"/>
          </w:tcPr>
          <w:p w14:paraId="25CAE8E5" w14:textId="77777777" w:rsidR="00A35F82" w:rsidRPr="00A55D80"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None</w:t>
            </w:r>
          </w:p>
        </w:tc>
      </w:tr>
      <w:tr w:rsidR="00A35F82" w14:paraId="67C9B894" w14:textId="77777777" w:rsidTr="0059714E">
        <w:trPr>
          <w:jc w:val="center"/>
        </w:trPr>
        <w:tc>
          <w:tcPr>
            <w:tcW w:w="3415" w:type="dxa"/>
            <w:vAlign w:val="bottom"/>
          </w:tcPr>
          <w:p w14:paraId="0C2AF717" w14:textId="582C719D" w:rsidR="00A35F82"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MCS index, table</w:t>
            </w:r>
          </w:p>
        </w:tc>
        <w:tc>
          <w:tcPr>
            <w:tcW w:w="5850" w:type="dxa"/>
            <w:vAlign w:val="center"/>
          </w:tcPr>
          <w:p w14:paraId="6755F5F5" w14:textId="3880CA54" w:rsidR="00A35F82" w:rsidRDefault="00A35F82" w:rsidP="00A91AAC">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sidRPr="00115BA9">
              <w:rPr>
                <w:rFonts w:eastAsia="Times New Roman" w:cs="Times New Roman"/>
                <w:color w:val="000000" w:themeColor="text1"/>
                <w:sz w:val="20"/>
                <w:szCs w:val="20"/>
                <w:bdr w:val="none" w:sz="0" w:space="0" w:color="auto" w:frame="1"/>
              </w:rPr>
              <w:t>#4, Table 6.1.4.1-1, TS 38.214</w:t>
            </w:r>
          </w:p>
        </w:tc>
      </w:tr>
      <w:tr w:rsidR="00A35F82" w14:paraId="5533CDA6" w14:textId="77777777" w:rsidTr="0059714E">
        <w:trPr>
          <w:jc w:val="center"/>
        </w:trPr>
        <w:tc>
          <w:tcPr>
            <w:tcW w:w="3415" w:type="dxa"/>
            <w:vAlign w:val="bottom"/>
          </w:tcPr>
          <w:p w14:paraId="40BAFA48" w14:textId="77777777" w:rsidR="00A35F82" w:rsidRPr="00A55D80" w:rsidRDefault="00A35F82"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HARQ sequence</w:t>
            </w:r>
          </w:p>
        </w:tc>
        <w:tc>
          <w:tcPr>
            <w:tcW w:w="5850" w:type="dxa"/>
            <w:vAlign w:val="center"/>
          </w:tcPr>
          <w:p w14:paraId="602060F0"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None</w:t>
            </w:r>
          </w:p>
        </w:tc>
      </w:tr>
      <w:tr w:rsidR="00A35F82" w14:paraId="0B21D632" w14:textId="77777777" w:rsidTr="0059714E">
        <w:trPr>
          <w:jc w:val="center"/>
        </w:trPr>
        <w:tc>
          <w:tcPr>
            <w:tcW w:w="3415" w:type="dxa"/>
            <w:vAlign w:val="center"/>
          </w:tcPr>
          <w:p w14:paraId="3F6539D0"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themeColor="text1"/>
                <w:sz w:val="20"/>
                <w:szCs w:val="20"/>
                <w:bdr w:val="none" w:sz="0" w:space="0" w:color="auto" w:frame="1"/>
              </w:rPr>
              <w:t>Repetition/HARQ scheme</w:t>
            </w:r>
          </w:p>
        </w:tc>
        <w:tc>
          <w:tcPr>
            <w:tcW w:w="5850" w:type="dxa"/>
            <w:vAlign w:val="center"/>
          </w:tcPr>
          <w:p w14:paraId="2967B89B" w14:textId="77777777" w:rsidR="00A35F82" w:rsidRPr="00115BA9" w:rsidRDefault="00A35F82" w:rsidP="0059714E">
            <w:pPr>
              <w:pStyle w:val="Reference"/>
              <w:numPr>
                <w:ilvl w:val="0"/>
                <w:numId w:val="0"/>
              </w:numPr>
              <w:overflowPunct w:val="0"/>
              <w:autoSpaceDE w:val="0"/>
              <w:autoSpaceDN w:val="0"/>
              <w:adjustRightInd w:val="0"/>
              <w:spacing w:after="60"/>
              <w:jc w:val="center"/>
              <w:textAlignment w:val="baseline"/>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None</w:t>
            </w:r>
          </w:p>
        </w:tc>
      </w:tr>
      <w:tr w:rsidR="00A35F82" w14:paraId="334EBCEF" w14:textId="77777777" w:rsidTr="0059714E">
        <w:trPr>
          <w:jc w:val="center"/>
        </w:trPr>
        <w:tc>
          <w:tcPr>
            <w:tcW w:w="3415" w:type="dxa"/>
            <w:vAlign w:val="bottom"/>
          </w:tcPr>
          <w:p w14:paraId="2C23055F" w14:textId="77777777" w:rsidR="00A35F82" w:rsidRPr="00A55D80" w:rsidRDefault="00A35F82" w:rsidP="0059714E">
            <w:pPr>
              <w:ind w:right="400"/>
              <w:rPr>
                <w:rFonts w:eastAsia="Times New Roman" w:cs="Times New Roman"/>
                <w:color w:val="000000" w:themeColor="text1"/>
                <w:sz w:val="20"/>
                <w:szCs w:val="20"/>
                <w:bdr w:val="none" w:sz="0" w:space="0" w:color="auto" w:frame="1"/>
              </w:rPr>
            </w:pPr>
            <w:r>
              <w:rPr>
                <w:rFonts w:eastAsia="Times New Roman" w:cs="Times New Roman"/>
                <w:color w:val="000000"/>
                <w:sz w:val="20"/>
                <w:szCs w:val="20"/>
                <w:bdr w:val="none" w:sz="0" w:space="0" w:color="auto" w:frame="1"/>
              </w:rPr>
              <w:t xml:space="preserve">Frequency </w:t>
            </w:r>
            <w:r w:rsidRPr="00A55D80">
              <w:rPr>
                <w:rFonts w:eastAsia="Times New Roman" w:cs="Times New Roman"/>
                <w:color w:val="000000"/>
                <w:sz w:val="20"/>
                <w:szCs w:val="20"/>
                <w:bdr w:val="none" w:sz="0" w:space="0" w:color="auto" w:frame="1"/>
              </w:rPr>
              <w:t>Hopping</w:t>
            </w:r>
          </w:p>
        </w:tc>
        <w:tc>
          <w:tcPr>
            <w:tcW w:w="5850" w:type="dxa"/>
            <w:vAlign w:val="center"/>
          </w:tcPr>
          <w:p w14:paraId="5691D2BF" w14:textId="77777777" w:rsidR="00A35F82" w:rsidRDefault="00A35F82" w:rsidP="0059714E">
            <w:pPr>
              <w:jc w:val="center"/>
              <w:rPr>
                <w:rFonts w:eastAsia="Times New Roman" w:cs="Times New Roman"/>
                <w:color w:val="000000" w:themeColor="text1"/>
                <w:sz w:val="20"/>
                <w:szCs w:val="20"/>
                <w:bdr w:val="none" w:sz="0" w:space="0" w:color="auto" w:frame="1"/>
              </w:rPr>
            </w:pPr>
            <w:r>
              <w:rPr>
                <w:rFonts w:eastAsia="Times New Roman" w:cs="Times New Roman"/>
                <w:color w:val="000000" w:themeColor="text1"/>
                <w:sz w:val="20"/>
                <w:szCs w:val="20"/>
                <w:bdr w:val="none" w:sz="0" w:space="0" w:color="auto" w:frame="1"/>
              </w:rPr>
              <w:t>Disabled</w:t>
            </w:r>
          </w:p>
        </w:tc>
      </w:tr>
      <w:tr w:rsidR="00A35F82" w14:paraId="6B000AC6" w14:textId="77777777" w:rsidTr="0059714E">
        <w:trPr>
          <w:jc w:val="center"/>
        </w:trPr>
        <w:tc>
          <w:tcPr>
            <w:tcW w:w="3415" w:type="dxa"/>
            <w:vAlign w:val="bottom"/>
          </w:tcPr>
          <w:p w14:paraId="6EB2E49A" w14:textId="77777777" w:rsidR="00A35F82"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Antenna Configuration</w:t>
            </w:r>
          </w:p>
        </w:tc>
        <w:tc>
          <w:tcPr>
            <w:tcW w:w="5850" w:type="dxa"/>
            <w:vAlign w:val="center"/>
          </w:tcPr>
          <w:p w14:paraId="5FF8E898" w14:textId="77777777" w:rsidR="00A35F82" w:rsidRDefault="00A35F82" w:rsidP="0059714E">
            <w:pPr>
              <w:jc w:val="center"/>
              <w:rPr>
                <w:rFonts w:eastAsia="Times New Roman" w:cs="Times New Roman"/>
                <w:color w:val="000000" w:themeColor="text1"/>
                <w:sz w:val="20"/>
                <w:szCs w:val="20"/>
                <w:bdr w:val="none" w:sz="0" w:space="0" w:color="auto" w:frame="1"/>
              </w:rPr>
            </w:pPr>
            <w:r w:rsidRPr="00A55D80">
              <w:rPr>
                <w:rFonts w:eastAsia="Times New Roman" w:cs="Times New Roman"/>
                <w:color w:val="000000"/>
                <w:sz w:val="20"/>
                <w:szCs w:val="20"/>
                <w:bdr w:val="none" w:sz="0" w:space="0" w:color="auto" w:frame="1"/>
              </w:rPr>
              <w:t>1x</w:t>
            </w:r>
            <w:r>
              <w:rPr>
                <w:rFonts w:eastAsia="Times New Roman" w:cs="Times New Roman"/>
                <w:color w:val="000000"/>
                <w:sz w:val="20"/>
                <w:szCs w:val="20"/>
                <w:bdr w:val="none" w:sz="0" w:space="0" w:color="auto" w:frame="1"/>
              </w:rPr>
              <w:t>4</w:t>
            </w:r>
            <w:r w:rsidRPr="00A55D80">
              <w:rPr>
                <w:rFonts w:eastAsia="Times New Roman" w:cs="Times New Roman"/>
                <w:color w:val="000000"/>
                <w:sz w:val="20"/>
                <w:szCs w:val="20"/>
                <w:bdr w:val="none" w:sz="0" w:space="0" w:color="auto" w:frame="1"/>
              </w:rPr>
              <w:t xml:space="preserve"> </w:t>
            </w:r>
            <w:r>
              <w:rPr>
                <w:rFonts w:eastAsia="Times New Roman" w:cs="Times New Roman"/>
                <w:color w:val="000000"/>
                <w:sz w:val="20"/>
                <w:szCs w:val="20"/>
                <w:bdr w:val="none" w:sz="0" w:space="0" w:color="auto" w:frame="1"/>
              </w:rPr>
              <w:t xml:space="preserve">uplink channels </w:t>
            </w:r>
            <w:r w:rsidRPr="00A55D80">
              <w:rPr>
                <w:rFonts w:eastAsia="Times New Roman" w:cs="Times New Roman"/>
                <w:color w:val="000000"/>
                <w:sz w:val="20"/>
                <w:szCs w:val="20"/>
                <w:bdr w:val="none" w:sz="0" w:space="0" w:color="auto" w:frame="1"/>
              </w:rPr>
              <w:t xml:space="preserve">(i.e., 1 TX at UE and </w:t>
            </w:r>
            <w:r>
              <w:rPr>
                <w:rFonts w:eastAsia="Times New Roman" w:cs="Times New Roman"/>
                <w:color w:val="000000"/>
                <w:sz w:val="20"/>
                <w:szCs w:val="20"/>
                <w:bdr w:val="none" w:sz="0" w:space="0" w:color="auto" w:frame="1"/>
              </w:rPr>
              <w:t>4</w:t>
            </w:r>
            <w:r w:rsidRPr="00A55D80">
              <w:rPr>
                <w:rFonts w:eastAsia="Times New Roman" w:cs="Times New Roman"/>
                <w:color w:val="000000"/>
                <w:sz w:val="20"/>
                <w:szCs w:val="20"/>
                <w:bdr w:val="none" w:sz="0" w:space="0" w:color="auto" w:frame="1"/>
              </w:rPr>
              <w:t xml:space="preserve"> RX at BS)</w:t>
            </w:r>
          </w:p>
        </w:tc>
      </w:tr>
      <w:tr w:rsidR="00A35F82" w14:paraId="72C27C36" w14:textId="77777777" w:rsidTr="0059714E">
        <w:trPr>
          <w:jc w:val="center"/>
        </w:trPr>
        <w:tc>
          <w:tcPr>
            <w:tcW w:w="3415" w:type="dxa"/>
            <w:vAlign w:val="bottom"/>
          </w:tcPr>
          <w:p w14:paraId="7BAA3BEC"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PA impairment</w:t>
            </w:r>
          </w:p>
        </w:tc>
        <w:tc>
          <w:tcPr>
            <w:tcW w:w="5850" w:type="dxa"/>
            <w:vAlign w:val="center"/>
          </w:tcPr>
          <w:p w14:paraId="4CC9BF73" w14:textId="77777777" w:rsidR="00A35F82" w:rsidRPr="00A55D80" w:rsidRDefault="00A35F82"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Ideal</w:t>
            </w:r>
          </w:p>
        </w:tc>
      </w:tr>
      <w:tr w:rsidR="00A35F82" w14:paraId="72C3D028" w14:textId="77777777" w:rsidTr="0059714E">
        <w:trPr>
          <w:jc w:val="center"/>
        </w:trPr>
        <w:tc>
          <w:tcPr>
            <w:tcW w:w="3415" w:type="dxa"/>
            <w:vAlign w:val="center"/>
          </w:tcPr>
          <w:p w14:paraId="2A2410DD"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Channel model (TDL type, DS)</w:t>
            </w:r>
          </w:p>
        </w:tc>
        <w:tc>
          <w:tcPr>
            <w:tcW w:w="5850" w:type="dxa"/>
            <w:vAlign w:val="center"/>
          </w:tcPr>
          <w:p w14:paraId="44A7C1D5" w14:textId="77777777" w:rsidR="00A35F82" w:rsidRDefault="00A35F82"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TDL-C, DS=300ns</w:t>
            </w:r>
          </w:p>
        </w:tc>
      </w:tr>
      <w:tr w:rsidR="00A35F82" w14:paraId="160FC5B3" w14:textId="77777777" w:rsidTr="0059714E">
        <w:trPr>
          <w:jc w:val="center"/>
        </w:trPr>
        <w:tc>
          <w:tcPr>
            <w:tcW w:w="3415" w:type="dxa"/>
            <w:vAlign w:val="center"/>
          </w:tcPr>
          <w:p w14:paraId="5D158F2F" w14:textId="77777777" w:rsidR="00A35F82" w:rsidRPr="00A55D80" w:rsidRDefault="00A35F82" w:rsidP="0059714E">
            <w:pPr>
              <w:ind w:right="400"/>
              <w:rPr>
                <w:rFonts w:eastAsia="Times New Roman" w:cs="Times New Roman"/>
                <w:color w:val="000000"/>
                <w:sz w:val="20"/>
                <w:szCs w:val="20"/>
                <w:bdr w:val="none" w:sz="0" w:space="0" w:color="auto" w:frame="1"/>
              </w:rPr>
            </w:pPr>
            <w:r w:rsidRPr="00A55D80">
              <w:rPr>
                <w:rFonts w:eastAsia="Times New Roman" w:cs="Times New Roman"/>
                <w:color w:val="000000"/>
                <w:sz w:val="20"/>
                <w:szCs w:val="20"/>
                <w:bdr w:val="none" w:sz="0" w:space="0" w:color="auto" w:frame="1"/>
              </w:rPr>
              <w:t>TX pattern per frame (for TDD)</w:t>
            </w:r>
          </w:p>
        </w:tc>
        <w:tc>
          <w:tcPr>
            <w:tcW w:w="5850" w:type="dxa"/>
            <w:vAlign w:val="center"/>
          </w:tcPr>
          <w:p w14:paraId="1F22D345" w14:textId="3FDEDCC5" w:rsidR="00A35F82" w:rsidRDefault="00EE4E0F"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DUUUU</w:t>
            </w:r>
          </w:p>
        </w:tc>
      </w:tr>
      <w:tr w:rsidR="00A35F82" w14:paraId="57F19202" w14:textId="77777777" w:rsidTr="0059714E">
        <w:trPr>
          <w:jc w:val="center"/>
        </w:trPr>
        <w:tc>
          <w:tcPr>
            <w:tcW w:w="3415" w:type="dxa"/>
            <w:vAlign w:val="center"/>
          </w:tcPr>
          <w:p w14:paraId="76203060" w14:textId="77777777" w:rsidR="00A35F82" w:rsidRPr="00A55D80" w:rsidRDefault="00A35F82"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Channel estimation</w:t>
            </w:r>
          </w:p>
        </w:tc>
        <w:tc>
          <w:tcPr>
            <w:tcW w:w="5850" w:type="dxa"/>
            <w:vAlign w:val="center"/>
          </w:tcPr>
          <w:p w14:paraId="4BECD699" w14:textId="77777777" w:rsidR="00A35F82" w:rsidRDefault="00A35F82"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Per-slot channel estimation</w:t>
            </w:r>
          </w:p>
        </w:tc>
      </w:tr>
      <w:tr w:rsidR="00A35F82" w14:paraId="7039D8C6" w14:textId="77777777" w:rsidTr="0059714E">
        <w:trPr>
          <w:jc w:val="center"/>
        </w:trPr>
        <w:tc>
          <w:tcPr>
            <w:tcW w:w="3415" w:type="dxa"/>
            <w:vAlign w:val="center"/>
          </w:tcPr>
          <w:p w14:paraId="697B3C2D" w14:textId="77777777" w:rsidR="00A35F82" w:rsidRPr="00A55D80" w:rsidRDefault="00A35F82"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UE mobility</w:t>
            </w:r>
          </w:p>
        </w:tc>
        <w:tc>
          <w:tcPr>
            <w:tcW w:w="5850" w:type="dxa"/>
            <w:vAlign w:val="center"/>
          </w:tcPr>
          <w:p w14:paraId="37C0884E" w14:textId="63C84CC1" w:rsidR="00A35F82" w:rsidRDefault="00A35F82"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3km/hr</w:t>
            </w:r>
          </w:p>
        </w:tc>
      </w:tr>
      <w:tr w:rsidR="000A72DB" w14:paraId="3086A45D" w14:textId="77777777" w:rsidTr="0059714E">
        <w:trPr>
          <w:jc w:val="center"/>
        </w:trPr>
        <w:tc>
          <w:tcPr>
            <w:tcW w:w="3415" w:type="dxa"/>
            <w:vAlign w:val="center"/>
          </w:tcPr>
          <w:p w14:paraId="124DDE80" w14:textId="522855F9" w:rsidR="000A72DB" w:rsidRDefault="000A72DB"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CFO</w:t>
            </w:r>
          </w:p>
        </w:tc>
        <w:tc>
          <w:tcPr>
            <w:tcW w:w="5850" w:type="dxa"/>
            <w:vAlign w:val="center"/>
          </w:tcPr>
          <w:p w14:paraId="505D90BE" w14:textId="57AB1A4F" w:rsidR="000A72DB" w:rsidRDefault="000A52DF"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 xml:space="preserve">Uniformly distributed, </w:t>
            </w:r>
            <w:r w:rsidR="000A72DB">
              <w:rPr>
                <w:rFonts w:eastAsia="Times New Roman" w:cs="Times New Roman"/>
                <w:color w:val="000000"/>
                <w:sz w:val="20"/>
                <w:szCs w:val="20"/>
                <w:bdr w:val="none" w:sz="0" w:space="0" w:color="auto" w:frame="1"/>
              </w:rPr>
              <w:t>0.1 ppm</w:t>
            </w:r>
            <w:r w:rsidR="000777DC">
              <w:rPr>
                <w:rFonts w:eastAsia="Times New Roman" w:cs="Times New Roman"/>
                <w:color w:val="000000"/>
                <w:sz w:val="20"/>
                <w:szCs w:val="20"/>
                <w:bdr w:val="none" w:sz="0" w:space="0" w:color="auto" w:frame="1"/>
              </w:rPr>
              <w:t xml:space="preserve"> </w:t>
            </w:r>
            <w:r w:rsidR="004556CF" w:rsidRPr="004556CF">
              <w:rPr>
                <w:rFonts w:eastAsia="Times New Roman" w:cs="Times New Roman"/>
                <w:color w:val="000000"/>
                <w:sz w:val="20"/>
                <w:szCs w:val="20"/>
                <w:bdr w:val="none" w:sz="0" w:space="0" w:color="auto" w:frame="1"/>
              </w:rPr>
              <w:t>as upper bound</w:t>
            </w:r>
          </w:p>
        </w:tc>
      </w:tr>
      <w:tr w:rsidR="00122298" w14:paraId="25AB059C" w14:textId="77777777" w:rsidTr="0059714E">
        <w:trPr>
          <w:jc w:val="center"/>
        </w:trPr>
        <w:tc>
          <w:tcPr>
            <w:tcW w:w="3415" w:type="dxa"/>
            <w:vAlign w:val="center"/>
          </w:tcPr>
          <w:p w14:paraId="29A8108A" w14:textId="1493B0CB" w:rsidR="00122298" w:rsidRDefault="00122298"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Phase noise model</w:t>
            </w:r>
          </w:p>
        </w:tc>
        <w:tc>
          <w:tcPr>
            <w:tcW w:w="5850" w:type="dxa"/>
            <w:vAlign w:val="center"/>
          </w:tcPr>
          <w:p w14:paraId="2F8F4085" w14:textId="7CEF7162" w:rsidR="00122298" w:rsidRDefault="005E0A01"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PN model in [</w:t>
            </w:r>
            <w:r w:rsidR="002F4001">
              <w:rPr>
                <w:rFonts w:eastAsia="Times New Roman" w:cs="Times New Roman"/>
                <w:color w:val="000000"/>
                <w:sz w:val="20"/>
                <w:szCs w:val="20"/>
                <w:bdr w:val="none" w:sz="0" w:space="0" w:color="auto" w:frame="1"/>
              </w:rPr>
              <w:t>3</w:t>
            </w:r>
            <w:r>
              <w:rPr>
                <w:rFonts w:eastAsia="Times New Roman" w:cs="Times New Roman"/>
                <w:color w:val="000000"/>
                <w:sz w:val="20"/>
                <w:szCs w:val="20"/>
                <w:bdr w:val="none" w:sz="0" w:space="0" w:color="auto" w:frame="1"/>
              </w:rPr>
              <w:t>]</w:t>
            </w:r>
          </w:p>
        </w:tc>
      </w:tr>
      <w:tr w:rsidR="00E5621D" w14:paraId="3D6C7E4E" w14:textId="77777777" w:rsidTr="0059714E">
        <w:trPr>
          <w:jc w:val="center"/>
        </w:trPr>
        <w:tc>
          <w:tcPr>
            <w:tcW w:w="3415" w:type="dxa"/>
            <w:vAlign w:val="center"/>
          </w:tcPr>
          <w:p w14:paraId="360E2C08" w14:textId="7CD37246" w:rsidR="00E5621D" w:rsidRDefault="00E5621D" w:rsidP="0059714E">
            <w:pPr>
              <w:ind w:right="400"/>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rPr>
              <w:t>Phase jump</w:t>
            </w:r>
          </w:p>
        </w:tc>
        <w:tc>
          <w:tcPr>
            <w:tcW w:w="5850" w:type="dxa"/>
            <w:vAlign w:val="center"/>
          </w:tcPr>
          <w:p w14:paraId="58BBF32A" w14:textId="102EC5D7" w:rsidR="00E5621D" w:rsidRDefault="005B76DD" w:rsidP="0059714E">
            <w:pPr>
              <w:jc w:val="center"/>
              <w:rPr>
                <w:rFonts w:eastAsia="Times New Roman" w:cs="Times New Roman"/>
                <w:color w:val="000000"/>
                <w:sz w:val="20"/>
                <w:szCs w:val="20"/>
                <w:bdr w:val="none" w:sz="0" w:space="0" w:color="auto" w:frame="1"/>
              </w:rPr>
            </w:pPr>
            <w:r>
              <w:rPr>
                <w:rFonts w:eastAsia="Times New Roman" w:cs="Times New Roman"/>
                <w:color w:val="000000"/>
                <w:sz w:val="20"/>
                <w:szCs w:val="20"/>
                <w:bdr w:val="none" w:sz="0" w:space="0" w:color="auto" w:frame="1"/>
                <w:lang w:val="en-GB"/>
              </w:rPr>
              <w:t xml:space="preserve">Uniformly distributed between </w:t>
            </w:r>
            <w:r w:rsidRPr="005B76DD">
              <w:rPr>
                <w:rFonts w:eastAsia="Times New Roman" w:cs="Times New Roman"/>
                <w:color w:val="000000"/>
                <w:sz w:val="20"/>
                <w:szCs w:val="20"/>
                <w:bdr w:val="none" w:sz="0" w:space="0" w:color="auto" w:frame="1"/>
                <w:lang w:val="en-GB"/>
              </w:rPr>
              <w:t>[-40°,40°]</w:t>
            </w:r>
            <w:r>
              <w:rPr>
                <w:rFonts w:eastAsia="Times New Roman" w:cs="Times New Roman"/>
                <w:color w:val="000000"/>
                <w:sz w:val="20"/>
                <w:szCs w:val="20"/>
                <w:bdr w:val="none" w:sz="0" w:space="0" w:color="auto" w:frame="1"/>
                <w:lang w:val="en-GB"/>
              </w:rPr>
              <w:t xml:space="preserve">, </w:t>
            </w:r>
            <w:r w:rsidR="000B6486">
              <w:rPr>
                <w:rFonts w:eastAsia="Times New Roman" w:cs="Times New Roman"/>
                <w:color w:val="000000"/>
                <w:sz w:val="20"/>
                <w:szCs w:val="20"/>
                <w:bdr w:val="none" w:sz="0" w:space="0" w:color="auto" w:frame="1"/>
                <w:lang w:val="en-GB"/>
              </w:rPr>
              <w:t>occurring</w:t>
            </w:r>
            <w:r>
              <w:rPr>
                <w:rFonts w:eastAsia="Times New Roman" w:cs="Times New Roman"/>
                <w:color w:val="000000"/>
                <w:sz w:val="20"/>
                <w:szCs w:val="20"/>
                <w:bdr w:val="none" w:sz="0" w:space="0" w:color="auto" w:frame="1"/>
                <w:lang w:val="en-GB"/>
              </w:rPr>
              <w:t xml:space="preserve"> at every slot edge</w:t>
            </w:r>
            <w:r w:rsidR="000B6486">
              <w:rPr>
                <w:rFonts w:eastAsia="Times New Roman" w:cs="Times New Roman"/>
                <w:color w:val="000000"/>
                <w:sz w:val="20"/>
                <w:szCs w:val="20"/>
                <w:bdr w:val="none" w:sz="0" w:space="0" w:color="auto" w:frame="1"/>
                <w:lang w:val="en-GB"/>
              </w:rPr>
              <w:t xml:space="preserve"> [</w:t>
            </w:r>
            <w:r w:rsidR="00CD2CEA">
              <w:rPr>
                <w:rFonts w:eastAsia="Times New Roman" w:cs="Times New Roman"/>
                <w:color w:val="000000"/>
                <w:sz w:val="20"/>
                <w:szCs w:val="20"/>
                <w:bdr w:val="none" w:sz="0" w:space="0" w:color="auto" w:frame="1"/>
                <w:lang w:val="en-GB"/>
              </w:rPr>
              <w:t>4</w:t>
            </w:r>
            <w:r w:rsidR="000B6486">
              <w:rPr>
                <w:rFonts w:eastAsia="Times New Roman" w:cs="Times New Roman"/>
                <w:color w:val="000000"/>
                <w:sz w:val="20"/>
                <w:szCs w:val="20"/>
                <w:bdr w:val="none" w:sz="0" w:space="0" w:color="auto" w:frame="1"/>
                <w:lang w:val="en-GB"/>
              </w:rPr>
              <w:t>]</w:t>
            </w:r>
          </w:p>
        </w:tc>
      </w:tr>
    </w:tbl>
    <w:p w14:paraId="4CEE8359" w14:textId="2724E06E" w:rsidR="00E334A9" w:rsidRDefault="00E334A9" w:rsidP="00F4666C">
      <w:pPr>
        <w:rPr>
          <w:rFonts w:cs="Times New Roman"/>
          <w:b/>
          <w:bCs/>
          <w:sz w:val="28"/>
          <w:szCs w:val="28"/>
          <w:lang w:val="en-GB" w:eastAsia="zh-CN"/>
        </w:rPr>
      </w:pPr>
    </w:p>
    <w:p w14:paraId="7C16DBC3" w14:textId="6CCF3E66" w:rsidR="00F4666C" w:rsidRPr="008F7262" w:rsidRDefault="00F4666C" w:rsidP="0016514E">
      <w:pPr>
        <w:rPr>
          <w:lang w:eastAsia="zh-CN"/>
        </w:rPr>
      </w:pPr>
    </w:p>
    <w:sectPr w:rsidR="00F4666C" w:rsidRPr="008F72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A232A" w14:textId="77777777" w:rsidR="00964797" w:rsidRDefault="00964797" w:rsidP="00C43ABF">
      <w:pPr>
        <w:spacing w:after="0" w:line="240" w:lineRule="auto"/>
      </w:pPr>
      <w:r>
        <w:separator/>
      </w:r>
    </w:p>
  </w:endnote>
  <w:endnote w:type="continuationSeparator" w:id="0">
    <w:p w14:paraId="14D9DE1F" w14:textId="77777777" w:rsidR="00964797" w:rsidRDefault="0096479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D70B" w14:textId="77777777" w:rsidR="00964797" w:rsidRDefault="00964797" w:rsidP="00C43ABF">
      <w:pPr>
        <w:spacing w:after="0" w:line="240" w:lineRule="auto"/>
      </w:pPr>
      <w:r>
        <w:separator/>
      </w:r>
    </w:p>
  </w:footnote>
  <w:footnote w:type="continuationSeparator" w:id="0">
    <w:p w14:paraId="0E62C8F2" w14:textId="77777777" w:rsidR="00964797" w:rsidRDefault="0096479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
  </w:num>
  <w:num w:numId="4">
    <w:abstractNumId w:val="8"/>
  </w:num>
  <w:num w:numId="5">
    <w:abstractNumId w:val="6"/>
  </w:num>
  <w:num w:numId="6">
    <w:abstractNumId w:val="4"/>
  </w:num>
  <w:num w:numId="7">
    <w:abstractNumId w:val="3"/>
  </w:num>
  <w:num w:numId="8">
    <w:abstractNumId w:val="1"/>
  </w:num>
  <w:num w:numId="9">
    <w:abstractNumId w:val="16"/>
  </w:num>
  <w:num w:numId="10">
    <w:abstractNumId w:val="2"/>
  </w:num>
  <w:num w:numId="11">
    <w:abstractNumId w:val="11"/>
  </w:num>
  <w:num w:numId="12">
    <w:abstractNumId w:val="14"/>
  </w:num>
  <w:num w:numId="13">
    <w:abstractNumId w:val="15"/>
  </w:num>
  <w:num w:numId="14">
    <w:abstractNumId w:val="11"/>
  </w:num>
  <w:num w:numId="15">
    <w:abstractNumId w:val="6"/>
  </w:num>
  <w:num w:numId="16">
    <w:abstractNumId w:val="12"/>
  </w:num>
  <w:num w:numId="17">
    <w:abstractNumId w:val="17"/>
  </w:num>
  <w:num w:numId="18">
    <w:abstractNumId w:val="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5"/>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A46"/>
    <w:rsid w:val="000010CD"/>
    <w:rsid w:val="000017B1"/>
    <w:rsid w:val="0000230E"/>
    <w:rsid w:val="00003F71"/>
    <w:rsid w:val="00007777"/>
    <w:rsid w:val="00010A7F"/>
    <w:rsid w:val="00011739"/>
    <w:rsid w:val="00012E62"/>
    <w:rsid w:val="00014AEE"/>
    <w:rsid w:val="00015CC2"/>
    <w:rsid w:val="00015FBF"/>
    <w:rsid w:val="00016B6E"/>
    <w:rsid w:val="000175FD"/>
    <w:rsid w:val="00017975"/>
    <w:rsid w:val="00020068"/>
    <w:rsid w:val="000208BD"/>
    <w:rsid w:val="000230E5"/>
    <w:rsid w:val="0002337F"/>
    <w:rsid w:val="0002387B"/>
    <w:rsid w:val="00024409"/>
    <w:rsid w:val="00024816"/>
    <w:rsid w:val="00024B0C"/>
    <w:rsid w:val="00024BAE"/>
    <w:rsid w:val="00025107"/>
    <w:rsid w:val="00026820"/>
    <w:rsid w:val="00026F14"/>
    <w:rsid w:val="00030ABF"/>
    <w:rsid w:val="0003242B"/>
    <w:rsid w:val="000326A2"/>
    <w:rsid w:val="000346AF"/>
    <w:rsid w:val="00035918"/>
    <w:rsid w:val="00037FC1"/>
    <w:rsid w:val="00040316"/>
    <w:rsid w:val="000444FE"/>
    <w:rsid w:val="00045602"/>
    <w:rsid w:val="00050AC0"/>
    <w:rsid w:val="00052E03"/>
    <w:rsid w:val="00052FD8"/>
    <w:rsid w:val="0005411A"/>
    <w:rsid w:val="00060644"/>
    <w:rsid w:val="000606EC"/>
    <w:rsid w:val="000609D9"/>
    <w:rsid w:val="0006187F"/>
    <w:rsid w:val="00061D89"/>
    <w:rsid w:val="00062344"/>
    <w:rsid w:val="00062A21"/>
    <w:rsid w:val="000635B6"/>
    <w:rsid w:val="000639D2"/>
    <w:rsid w:val="00065150"/>
    <w:rsid w:val="00066531"/>
    <w:rsid w:val="00066E0F"/>
    <w:rsid w:val="000702C5"/>
    <w:rsid w:val="00071058"/>
    <w:rsid w:val="0007113B"/>
    <w:rsid w:val="000711AA"/>
    <w:rsid w:val="00072098"/>
    <w:rsid w:val="00072380"/>
    <w:rsid w:val="000730D7"/>
    <w:rsid w:val="00073E2C"/>
    <w:rsid w:val="00074BF5"/>
    <w:rsid w:val="000755E5"/>
    <w:rsid w:val="00075FAC"/>
    <w:rsid w:val="00076800"/>
    <w:rsid w:val="00077156"/>
    <w:rsid w:val="000777DC"/>
    <w:rsid w:val="000779A8"/>
    <w:rsid w:val="000802A3"/>
    <w:rsid w:val="0008120F"/>
    <w:rsid w:val="000846F7"/>
    <w:rsid w:val="00085852"/>
    <w:rsid w:val="0008644D"/>
    <w:rsid w:val="00086B9B"/>
    <w:rsid w:val="00094E63"/>
    <w:rsid w:val="00095068"/>
    <w:rsid w:val="000958E5"/>
    <w:rsid w:val="000963B8"/>
    <w:rsid w:val="000A1A7F"/>
    <w:rsid w:val="000A3DA9"/>
    <w:rsid w:val="000A3EB9"/>
    <w:rsid w:val="000A45BD"/>
    <w:rsid w:val="000A52DF"/>
    <w:rsid w:val="000A534C"/>
    <w:rsid w:val="000A5354"/>
    <w:rsid w:val="000A5C23"/>
    <w:rsid w:val="000A5F61"/>
    <w:rsid w:val="000A6538"/>
    <w:rsid w:val="000A72DB"/>
    <w:rsid w:val="000B2231"/>
    <w:rsid w:val="000B2982"/>
    <w:rsid w:val="000B324F"/>
    <w:rsid w:val="000B41E1"/>
    <w:rsid w:val="000B4466"/>
    <w:rsid w:val="000B44C7"/>
    <w:rsid w:val="000B4DE0"/>
    <w:rsid w:val="000B576A"/>
    <w:rsid w:val="000B6486"/>
    <w:rsid w:val="000B698D"/>
    <w:rsid w:val="000B6B16"/>
    <w:rsid w:val="000B7863"/>
    <w:rsid w:val="000C2A1E"/>
    <w:rsid w:val="000C374E"/>
    <w:rsid w:val="000C51C7"/>
    <w:rsid w:val="000C555F"/>
    <w:rsid w:val="000C7C00"/>
    <w:rsid w:val="000C7FE2"/>
    <w:rsid w:val="000D0603"/>
    <w:rsid w:val="000D1363"/>
    <w:rsid w:val="000D1C18"/>
    <w:rsid w:val="000D254D"/>
    <w:rsid w:val="000D4221"/>
    <w:rsid w:val="000D455C"/>
    <w:rsid w:val="000D4FBC"/>
    <w:rsid w:val="000D5143"/>
    <w:rsid w:val="000D5A1F"/>
    <w:rsid w:val="000D629A"/>
    <w:rsid w:val="000E07CF"/>
    <w:rsid w:val="000E1F25"/>
    <w:rsid w:val="000E257A"/>
    <w:rsid w:val="000E3156"/>
    <w:rsid w:val="000E3A99"/>
    <w:rsid w:val="000E3E10"/>
    <w:rsid w:val="000E49E6"/>
    <w:rsid w:val="000E6B09"/>
    <w:rsid w:val="000E7822"/>
    <w:rsid w:val="000F2DA2"/>
    <w:rsid w:val="000F2DF1"/>
    <w:rsid w:val="000F34B1"/>
    <w:rsid w:val="000F63C3"/>
    <w:rsid w:val="000F7DD8"/>
    <w:rsid w:val="00100015"/>
    <w:rsid w:val="00100418"/>
    <w:rsid w:val="0010069E"/>
    <w:rsid w:val="0010074E"/>
    <w:rsid w:val="00101829"/>
    <w:rsid w:val="001024C3"/>
    <w:rsid w:val="001024C7"/>
    <w:rsid w:val="00102AFC"/>
    <w:rsid w:val="001041C9"/>
    <w:rsid w:val="00104AA2"/>
    <w:rsid w:val="00104D08"/>
    <w:rsid w:val="00105F6C"/>
    <w:rsid w:val="001065D8"/>
    <w:rsid w:val="00106CC8"/>
    <w:rsid w:val="00107B75"/>
    <w:rsid w:val="001110FF"/>
    <w:rsid w:val="001114FB"/>
    <w:rsid w:val="001115E7"/>
    <w:rsid w:val="001155C0"/>
    <w:rsid w:val="00116779"/>
    <w:rsid w:val="00117A83"/>
    <w:rsid w:val="00121E11"/>
    <w:rsid w:val="00122298"/>
    <w:rsid w:val="0012392E"/>
    <w:rsid w:val="00123BDB"/>
    <w:rsid w:val="00125188"/>
    <w:rsid w:val="001261FD"/>
    <w:rsid w:val="001268F9"/>
    <w:rsid w:val="00126B15"/>
    <w:rsid w:val="00127125"/>
    <w:rsid w:val="00132156"/>
    <w:rsid w:val="00132664"/>
    <w:rsid w:val="00134030"/>
    <w:rsid w:val="001346F8"/>
    <w:rsid w:val="001410B6"/>
    <w:rsid w:val="00141A29"/>
    <w:rsid w:val="00142968"/>
    <w:rsid w:val="001452C4"/>
    <w:rsid w:val="00145BCF"/>
    <w:rsid w:val="00145D35"/>
    <w:rsid w:val="00146186"/>
    <w:rsid w:val="0014718B"/>
    <w:rsid w:val="00147323"/>
    <w:rsid w:val="00147BFC"/>
    <w:rsid w:val="00150CD1"/>
    <w:rsid w:val="00150D70"/>
    <w:rsid w:val="00150E9B"/>
    <w:rsid w:val="00151346"/>
    <w:rsid w:val="00151E94"/>
    <w:rsid w:val="0015220F"/>
    <w:rsid w:val="00152F5C"/>
    <w:rsid w:val="0015556D"/>
    <w:rsid w:val="00155C43"/>
    <w:rsid w:val="001566A4"/>
    <w:rsid w:val="001608EC"/>
    <w:rsid w:val="00160A2D"/>
    <w:rsid w:val="0016509E"/>
    <w:rsid w:val="00165106"/>
    <w:rsid w:val="0016514E"/>
    <w:rsid w:val="001716D8"/>
    <w:rsid w:val="00171974"/>
    <w:rsid w:val="00173FAF"/>
    <w:rsid w:val="00174123"/>
    <w:rsid w:val="00175597"/>
    <w:rsid w:val="00176519"/>
    <w:rsid w:val="001767FB"/>
    <w:rsid w:val="001769C8"/>
    <w:rsid w:val="0018216D"/>
    <w:rsid w:val="00182173"/>
    <w:rsid w:val="001838E2"/>
    <w:rsid w:val="001854D2"/>
    <w:rsid w:val="00185DFC"/>
    <w:rsid w:val="00186DE3"/>
    <w:rsid w:val="0018722E"/>
    <w:rsid w:val="00191785"/>
    <w:rsid w:val="00192745"/>
    <w:rsid w:val="001928CB"/>
    <w:rsid w:val="00195A9B"/>
    <w:rsid w:val="00196551"/>
    <w:rsid w:val="00196B5C"/>
    <w:rsid w:val="001A0A09"/>
    <w:rsid w:val="001A1512"/>
    <w:rsid w:val="001A7462"/>
    <w:rsid w:val="001A76B9"/>
    <w:rsid w:val="001B3B16"/>
    <w:rsid w:val="001B5E34"/>
    <w:rsid w:val="001B5E96"/>
    <w:rsid w:val="001C15F0"/>
    <w:rsid w:val="001C195F"/>
    <w:rsid w:val="001C26D1"/>
    <w:rsid w:val="001C28DB"/>
    <w:rsid w:val="001C6584"/>
    <w:rsid w:val="001C66AC"/>
    <w:rsid w:val="001C67F3"/>
    <w:rsid w:val="001C750E"/>
    <w:rsid w:val="001C77F0"/>
    <w:rsid w:val="001D2304"/>
    <w:rsid w:val="001D2450"/>
    <w:rsid w:val="001D25DB"/>
    <w:rsid w:val="001D32B0"/>
    <w:rsid w:val="001D4711"/>
    <w:rsid w:val="001D472A"/>
    <w:rsid w:val="001D543B"/>
    <w:rsid w:val="001D5444"/>
    <w:rsid w:val="001D5717"/>
    <w:rsid w:val="001D5BB2"/>
    <w:rsid w:val="001D5C29"/>
    <w:rsid w:val="001D5EBA"/>
    <w:rsid w:val="001D7820"/>
    <w:rsid w:val="001E0640"/>
    <w:rsid w:val="001E16B4"/>
    <w:rsid w:val="001E1740"/>
    <w:rsid w:val="001E1813"/>
    <w:rsid w:val="001E1B3B"/>
    <w:rsid w:val="001E29B0"/>
    <w:rsid w:val="001E66D4"/>
    <w:rsid w:val="001E7E1E"/>
    <w:rsid w:val="001F0864"/>
    <w:rsid w:val="001F1087"/>
    <w:rsid w:val="001F12FD"/>
    <w:rsid w:val="001F1A87"/>
    <w:rsid w:val="001F1B53"/>
    <w:rsid w:val="001F2B3A"/>
    <w:rsid w:val="001F33B5"/>
    <w:rsid w:val="001F5354"/>
    <w:rsid w:val="00200A4F"/>
    <w:rsid w:val="00200F67"/>
    <w:rsid w:val="0020206E"/>
    <w:rsid w:val="00202866"/>
    <w:rsid w:val="00203542"/>
    <w:rsid w:val="002043A0"/>
    <w:rsid w:val="002058C3"/>
    <w:rsid w:val="00211CE3"/>
    <w:rsid w:val="002125DA"/>
    <w:rsid w:val="002130AF"/>
    <w:rsid w:val="002167D5"/>
    <w:rsid w:val="002169DC"/>
    <w:rsid w:val="00217074"/>
    <w:rsid w:val="00217CBB"/>
    <w:rsid w:val="002200E6"/>
    <w:rsid w:val="00221BA0"/>
    <w:rsid w:val="002222F6"/>
    <w:rsid w:val="00222396"/>
    <w:rsid w:val="00222B50"/>
    <w:rsid w:val="002230CC"/>
    <w:rsid w:val="00224D50"/>
    <w:rsid w:val="00225089"/>
    <w:rsid w:val="002250A5"/>
    <w:rsid w:val="002250EC"/>
    <w:rsid w:val="0022547B"/>
    <w:rsid w:val="00226468"/>
    <w:rsid w:val="00227079"/>
    <w:rsid w:val="00227889"/>
    <w:rsid w:val="002302F1"/>
    <w:rsid w:val="00230952"/>
    <w:rsid w:val="00231696"/>
    <w:rsid w:val="00231F98"/>
    <w:rsid w:val="002321D6"/>
    <w:rsid w:val="00232BC0"/>
    <w:rsid w:val="0023451E"/>
    <w:rsid w:val="00234716"/>
    <w:rsid w:val="00235903"/>
    <w:rsid w:val="00235A25"/>
    <w:rsid w:val="0023625E"/>
    <w:rsid w:val="002402E6"/>
    <w:rsid w:val="00241FA0"/>
    <w:rsid w:val="002423AC"/>
    <w:rsid w:val="0024283F"/>
    <w:rsid w:val="00243092"/>
    <w:rsid w:val="00243DE8"/>
    <w:rsid w:val="00243FC1"/>
    <w:rsid w:val="00244487"/>
    <w:rsid w:val="0024510B"/>
    <w:rsid w:val="00245438"/>
    <w:rsid w:val="002477F1"/>
    <w:rsid w:val="00250A5A"/>
    <w:rsid w:val="0025169F"/>
    <w:rsid w:val="002525F4"/>
    <w:rsid w:val="00254662"/>
    <w:rsid w:val="002549FA"/>
    <w:rsid w:val="002570FF"/>
    <w:rsid w:val="0025759F"/>
    <w:rsid w:val="002621C5"/>
    <w:rsid w:val="0026262E"/>
    <w:rsid w:val="002626BC"/>
    <w:rsid w:val="00264F6B"/>
    <w:rsid w:val="0026699C"/>
    <w:rsid w:val="00266EB3"/>
    <w:rsid w:val="00267357"/>
    <w:rsid w:val="002706B9"/>
    <w:rsid w:val="002730AC"/>
    <w:rsid w:val="00274556"/>
    <w:rsid w:val="00274988"/>
    <w:rsid w:val="00275240"/>
    <w:rsid w:val="002758AE"/>
    <w:rsid w:val="00275F95"/>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30EA"/>
    <w:rsid w:val="002B3A75"/>
    <w:rsid w:val="002B4CCE"/>
    <w:rsid w:val="002B54B4"/>
    <w:rsid w:val="002B62BB"/>
    <w:rsid w:val="002B69E6"/>
    <w:rsid w:val="002C0A51"/>
    <w:rsid w:val="002C0C14"/>
    <w:rsid w:val="002C1802"/>
    <w:rsid w:val="002C3764"/>
    <w:rsid w:val="002C3905"/>
    <w:rsid w:val="002C458F"/>
    <w:rsid w:val="002C485B"/>
    <w:rsid w:val="002C5EEF"/>
    <w:rsid w:val="002C677F"/>
    <w:rsid w:val="002C71A1"/>
    <w:rsid w:val="002D071F"/>
    <w:rsid w:val="002D2A40"/>
    <w:rsid w:val="002D30C3"/>
    <w:rsid w:val="002D34A1"/>
    <w:rsid w:val="002D3DDA"/>
    <w:rsid w:val="002D4CAA"/>
    <w:rsid w:val="002D4FED"/>
    <w:rsid w:val="002D576B"/>
    <w:rsid w:val="002D5F96"/>
    <w:rsid w:val="002D6DB6"/>
    <w:rsid w:val="002D6FEC"/>
    <w:rsid w:val="002D73CF"/>
    <w:rsid w:val="002D7F90"/>
    <w:rsid w:val="002E1F6D"/>
    <w:rsid w:val="002E3A0A"/>
    <w:rsid w:val="002E3D2E"/>
    <w:rsid w:val="002E5049"/>
    <w:rsid w:val="002E6539"/>
    <w:rsid w:val="002E66EF"/>
    <w:rsid w:val="002F09C5"/>
    <w:rsid w:val="002F19B6"/>
    <w:rsid w:val="002F2F7A"/>
    <w:rsid w:val="002F35DB"/>
    <w:rsid w:val="002F4001"/>
    <w:rsid w:val="002F48BA"/>
    <w:rsid w:val="002F6586"/>
    <w:rsid w:val="002F72DB"/>
    <w:rsid w:val="00300465"/>
    <w:rsid w:val="00300F32"/>
    <w:rsid w:val="00301E7E"/>
    <w:rsid w:val="00303055"/>
    <w:rsid w:val="0030531F"/>
    <w:rsid w:val="00305428"/>
    <w:rsid w:val="00305F68"/>
    <w:rsid w:val="00306AF3"/>
    <w:rsid w:val="00307AA3"/>
    <w:rsid w:val="00310538"/>
    <w:rsid w:val="00310BED"/>
    <w:rsid w:val="0031206B"/>
    <w:rsid w:val="00312DBB"/>
    <w:rsid w:val="0031317F"/>
    <w:rsid w:val="003131E4"/>
    <w:rsid w:val="00314659"/>
    <w:rsid w:val="00314772"/>
    <w:rsid w:val="003157A8"/>
    <w:rsid w:val="003169BA"/>
    <w:rsid w:val="003176B4"/>
    <w:rsid w:val="00320B0D"/>
    <w:rsid w:val="00320BF4"/>
    <w:rsid w:val="00322F68"/>
    <w:rsid w:val="00323106"/>
    <w:rsid w:val="00323645"/>
    <w:rsid w:val="003248E8"/>
    <w:rsid w:val="0032709A"/>
    <w:rsid w:val="00327B20"/>
    <w:rsid w:val="003304F9"/>
    <w:rsid w:val="00331CA4"/>
    <w:rsid w:val="0033267B"/>
    <w:rsid w:val="003337A1"/>
    <w:rsid w:val="003346F0"/>
    <w:rsid w:val="00334C57"/>
    <w:rsid w:val="00336C48"/>
    <w:rsid w:val="00336FDE"/>
    <w:rsid w:val="00341726"/>
    <w:rsid w:val="00341B93"/>
    <w:rsid w:val="0034222F"/>
    <w:rsid w:val="003436F2"/>
    <w:rsid w:val="00343A44"/>
    <w:rsid w:val="00344442"/>
    <w:rsid w:val="00344701"/>
    <w:rsid w:val="003454D4"/>
    <w:rsid w:val="0034612D"/>
    <w:rsid w:val="00347FC4"/>
    <w:rsid w:val="00350D0C"/>
    <w:rsid w:val="00352461"/>
    <w:rsid w:val="00354B55"/>
    <w:rsid w:val="0035593C"/>
    <w:rsid w:val="00357467"/>
    <w:rsid w:val="0036012F"/>
    <w:rsid w:val="00360AE1"/>
    <w:rsid w:val="0036209B"/>
    <w:rsid w:val="0036258C"/>
    <w:rsid w:val="00362730"/>
    <w:rsid w:val="00363259"/>
    <w:rsid w:val="00364C21"/>
    <w:rsid w:val="00364C5C"/>
    <w:rsid w:val="00365727"/>
    <w:rsid w:val="00365E10"/>
    <w:rsid w:val="003667BE"/>
    <w:rsid w:val="00366D1B"/>
    <w:rsid w:val="003707F3"/>
    <w:rsid w:val="0037125F"/>
    <w:rsid w:val="003732FD"/>
    <w:rsid w:val="00373BF8"/>
    <w:rsid w:val="00375A4F"/>
    <w:rsid w:val="00376AA2"/>
    <w:rsid w:val="00377AB5"/>
    <w:rsid w:val="00380BE3"/>
    <w:rsid w:val="003814BA"/>
    <w:rsid w:val="00383A0B"/>
    <w:rsid w:val="00384A57"/>
    <w:rsid w:val="00385095"/>
    <w:rsid w:val="00385273"/>
    <w:rsid w:val="00386A1D"/>
    <w:rsid w:val="00387447"/>
    <w:rsid w:val="00387AB3"/>
    <w:rsid w:val="003912DC"/>
    <w:rsid w:val="00391B55"/>
    <w:rsid w:val="00393E60"/>
    <w:rsid w:val="00393E9A"/>
    <w:rsid w:val="00394CDA"/>
    <w:rsid w:val="00394D9E"/>
    <w:rsid w:val="00396CC4"/>
    <w:rsid w:val="003A23FA"/>
    <w:rsid w:val="003A30D9"/>
    <w:rsid w:val="003A33BD"/>
    <w:rsid w:val="003A3B07"/>
    <w:rsid w:val="003A4F97"/>
    <w:rsid w:val="003A6060"/>
    <w:rsid w:val="003A6292"/>
    <w:rsid w:val="003B1BF3"/>
    <w:rsid w:val="003B3F2B"/>
    <w:rsid w:val="003B466D"/>
    <w:rsid w:val="003B4A67"/>
    <w:rsid w:val="003B5330"/>
    <w:rsid w:val="003B564F"/>
    <w:rsid w:val="003B58FB"/>
    <w:rsid w:val="003B6792"/>
    <w:rsid w:val="003B6DEA"/>
    <w:rsid w:val="003B7148"/>
    <w:rsid w:val="003C0AED"/>
    <w:rsid w:val="003C1AEC"/>
    <w:rsid w:val="003C44A1"/>
    <w:rsid w:val="003C46EB"/>
    <w:rsid w:val="003C55CA"/>
    <w:rsid w:val="003C6424"/>
    <w:rsid w:val="003C784F"/>
    <w:rsid w:val="003D118B"/>
    <w:rsid w:val="003D1F7E"/>
    <w:rsid w:val="003D29E9"/>
    <w:rsid w:val="003D2C37"/>
    <w:rsid w:val="003D32BE"/>
    <w:rsid w:val="003D3B21"/>
    <w:rsid w:val="003D632B"/>
    <w:rsid w:val="003D7546"/>
    <w:rsid w:val="003E3F62"/>
    <w:rsid w:val="003E4663"/>
    <w:rsid w:val="003E74F5"/>
    <w:rsid w:val="003F12F2"/>
    <w:rsid w:val="003F1D70"/>
    <w:rsid w:val="003F2371"/>
    <w:rsid w:val="003F546F"/>
    <w:rsid w:val="003F6DA5"/>
    <w:rsid w:val="003F7070"/>
    <w:rsid w:val="003F77F2"/>
    <w:rsid w:val="00400F45"/>
    <w:rsid w:val="00403690"/>
    <w:rsid w:val="004037F6"/>
    <w:rsid w:val="004069D9"/>
    <w:rsid w:val="004072AF"/>
    <w:rsid w:val="00412946"/>
    <w:rsid w:val="00412E6F"/>
    <w:rsid w:val="004167C9"/>
    <w:rsid w:val="0041770E"/>
    <w:rsid w:val="00417DCE"/>
    <w:rsid w:val="00424AB3"/>
    <w:rsid w:val="0042595C"/>
    <w:rsid w:val="00430B88"/>
    <w:rsid w:val="00431811"/>
    <w:rsid w:val="00431DCB"/>
    <w:rsid w:val="00433B64"/>
    <w:rsid w:val="00437598"/>
    <w:rsid w:val="00437A09"/>
    <w:rsid w:val="004410D3"/>
    <w:rsid w:val="004413E2"/>
    <w:rsid w:val="00441708"/>
    <w:rsid w:val="004420E8"/>
    <w:rsid w:val="00443A91"/>
    <w:rsid w:val="0044478B"/>
    <w:rsid w:val="004457C2"/>
    <w:rsid w:val="0045280F"/>
    <w:rsid w:val="0045302F"/>
    <w:rsid w:val="004534E1"/>
    <w:rsid w:val="00453B4F"/>
    <w:rsid w:val="00454FB8"/>
    <w:rsid w:val="004556CF"/>
    <w:rsid w:val="00457604"/>
    <w:rsid w:val="0045779B"/>
    <w:rsid w:val="00460426"/>
    <w:rsid w:val="00462A9F"/>
    <w:rsid w:val="00465E00"/>
    <w:rsid w:val="00466267"/>
    <w:rsid w:val="00466443"/>
    <w:rsid w:val="004709A2"/>
    <w:rsid w:val="004721C4"/>
    <w:rsid w:val="004725A0"/>
    <w:rsid w:val="00472F98"/>
    <w:rsid w:val="004746E3"/>
    <w:rsid w:val="004769D9"/>
    <w:rsid w:val="0048095B"/>
    <w:rsid w:val="00482393"/>
    <w:rsid w:val="004826D5"/>
    <w:rsid w:val="004838C3"/>
    <w:rsid w:val="004846B6"/>
    <w:rsid w:val="004873FB"/>
    <w:rsid w:val="00487858"/>
    <w:rsid w:val="00487D89"/>
    <w:rsid w:val="00487F43"/>
    <w:rsid w:val="0049003E"/>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6C1"/>
    <w:rsid w:val="004D1BBF"/>
    <w:rsid w:val="004D1BC3"/>
    <w:rsid w:val="004D58A7"/>
    <w:rsid w:val="004D6C04"/>
    <w:rsid w:val="004D72EA"/>
    <w:rsid w:val="004D7352"/>
    <w:rsid w:val="004D7422"/>
    <w:rsid w:val="004E0F0C"/>
    <w:rsid w:val="004E1137"/>
    <w:rsid w:val="004E1392"/>
    <w:rsid w:val="004E1636"/>
    <w:rsid w:val="004E2DB3"/>
    <w:rsid w:val="004E3931"/>
    <w:rsid w:val="004E4117"/>
    <w:rsid w:val="004E4AC0"/>
    <w:rsid w:val="004E52C8"/>
    <w:rsid w:val="004E6AA6"/>
    <w:rsid w:val="004E6CB6"/>
    <w:rsid w:val="004E7FAA"/>
    <w:rsid w:val="004F02F9"/>
    <w:rsid w:val="004F04A3"/>
    <w:rsid w:val="004F0919"/>
    <w:rsid w:val="004F0DF1"/>
    <w:rsid w:val="004F11E3"/>
    <w:rsid w:val="004F2F28"/>
    <w:rsid w:val="004F41FD"/>
    <w:rsid w:val="004F42C9"/>
    <w:rsid w:val="004F4A96"/>
    <w:rsid w:val="004F53F5"/>
    <w:rsid w:val="004F621D"/>
    <w:rsid w:val="004F6E06"/>
    <w:rsid w:val="004F79F7"/>
    <w:rsid w:val="004F7FD1"/>
    <w:rsid w:val="00500D98"/>
    <w:rsid w:val="00501587"/>
    <w:rsid w:val="00502BA4"/>
    <w:rsid w:val="0050485F"/>
    <w:rsid w:val="005050D6"/>
    <w:rsid w:val="00506217"/>
    <w:rsid w:val="0050711F"/>
    <w:rsid w:val="005155C4"/>
    <w:rsid w:val="005173B6"/>
    <w:rsid w:val="0052075E"/>
    <w:rsid w:val="00523842"/>
    <w:rsid w:val="00523C58"/>
    <w:rsid w:val="005240A4"/>
    <w:rsid w:val="00524543"/>
    <w:rsid w:val="0052477A"/>
    <w:rsid w:val="00524D79"/>
    <w:rsid w:val="00524F47"/>
    <w:rsid w:val="00525534"/>
    <w:rsid w:val="0053101B"/>
    <w:rsid w:val="00531E33"/>
    <w:rsid w:val="00533764"/>
    <w:rsid w:val="005343CF"/>
    <w:rsid w:val="00534FF6"/>
    <w:rsid w:val="00536DC0"/>
    <w:rsid w:val="005408FA"/>
    <w:rsid w:val="0054150B"/>
    <w:rsid w:val="005424CD"/>
    <w:rsid w:val="00543103"/>
    <w:rsid w:val="005439A3"/>
    <w:rsid w:val="005443C1"/>
    <w:rsid w:val="00544FA3"/>
    <w:rsid w:val="00546C47"/>
    <w:rsid w:val="00547CF3"/>
    <w:rsid w:val="005504A3"/>
    <w:rsid w:val="00552028"/>
    <w:rsid w:val="00553EE7"/>
    <w:rsid w:val="005542F8"/>
    <w:rsid w:val="00554A44"/>
    <w:rsid w:val="00560E18"/>
    <w:rsid w:val="005618A0"/>
    <w:rsid w:val="00562788"/>
    <w:rsid w:val="00562CFC"/>
    <w:rsid w:val="005647E4"/>
    <w:rsid w:val="00564910"/>
    <w:rsid w:val="00564FA4"/>
    <w:rsid w:val="005666D4"/>
    <w:rsid w:val="00570B71"/>
    <w:rsid w:val="0057105E"/>
    <w:rsid w:val="00571409"/>
    <w:rsid w:val="00571981"/>
    <w:rsid w:val="005733DB"/>
    <w:rsid w:val="00573AF4"/>
    <w:rsid w:val="005745F0"/>
    <w:rsid w:val="00576038"/>
    <w:rsid w:val="00576544"/>
    <w:rsid w:val="00577F1F"/>
    <w:rsid w:val="0058075B"/>
    <w:rsid w:val="0058109D"/>
    <w:rsid w:val="0058230F"/>
    <w:rsid w:val="00582576"/>
    <w:rsid w:val="00584122"/>
    <w:rsid w:val="0058535C"/>
    <w:rsid w:val="00585980"/>
    <w:rsid w:val="00587391"/>
    <w:rsid w:val="0059017B"/>
    <w:rsid w:val="005911E6"/>
    <w:rsid w:val="0059257C"/>
    <w:rsid w:val="00593074"/>
    <w:rsid w:val="005947FD"/>
    <w:rsid w:val="00594B3D"/>
    <w:rsid w:val="00595343"/>
    <w:rsid w:val="00596F1A"/>
    <w:rsid w:val="005A2E19"/>
    <w:rsid w:val="005A3F77"/>
    <w:rsid w:val="005A57D8"/>
    <w:rsid w:val="005A7358"/>
    <w:rsid w:val="005A77FE"/>
    <w:rsid w:val="005A7886"/>
    <w:rsid w:val="005A7FD7"/>
    <w:rsid w:val="005B0732"/>
    <w:rsid w:val="005B2B04"/>
    <w:rsid w:val="005B35A7"/>
    <w:rsid w:val="005B7211"/>
    <w:rsid w:val="005B76DD"/>
    <w:rsid w:val="005B7AC6"/>
    <w:rsid w:val="005B7F79"/>
    <w:rsid w:val="005C013A"/>
    <w:rsid w:val="005C0233"/>
    <w:rsid w:val="005C0DA1"/>
    <w:rsid w:val="005C19B7"/>
    <w:rsid w:val="005C235A"/>
    <w:rsid w:val="005C2D98"/>
    <w:rsid w:val="005C361D"/>
    <w:rsid w:val="005C484E"/>
    <w:rsid w:val="005C7D2C"/>
    <w:rsid w:val="005D0174"/>
    <w:rsid w:val="005D1194"/>
    <w:rsid w:val="005D1330"/>
    <w:rsid w:val="005D320B"/>
    <w:rsid w:val="005D3BB7"/>
    <w:rsid w:val="005D40CC"/>
    <w:rsid w:val="005D51FA"/>
    <w:rsid w:val="005D5515"/>
    <w:rsid w:val="005D5B1E"/>
    <w:rsid w:val="005D5DED"/>
    <w:rsid w:val="005D5E10"/>
    <w:rsid w:val="005D5F57"/>
    <w:rsid w:val="005D7FE8"/>
    <w:rsid w:val="005E0618"/>
    <w:rsid w:val="005E0A01"/>
    <w:rsid w:val="005E260E"/>
    <w:rsid w:val="005E3C68"/>
    <w:rsid w:val="005E73D2"/>
    <w:rsid w:val="005F01ED"/>
    <w:rsid w:val="005F04A0"/>
    <w:rsid w:val="005F3FA7"/>
    <w:rsid w:val="005F40D3"/>
    <w:rsid w:val="005F6217"/>
    <w:rsid w:val="00600BC5"/>
    <w:rsid w:val="00601564"/>
    <w:rsid w:val="00602349"/>
    <w:rsid w:val="00602B09"/>
    <w:rsid w:val="0060427C"/>
    <w:rsid w:val="00604900"/>
    <w:rsid w:val="006114F4"/>
    <w:rsid w:val="00612A7F"/>
    <w:rsid w:val="00614A74"/>
    <w:rsid w:val="00615E07"/>
    <w:rsid w:val="00620C92"/>
    <w:rsid w:val="0062261E"/>
    <w:rsid w:val="00624157"/>
    <w:rsid w:val="0062425E"/>
    <w:rsid w:val="006251A6"/>
    <w:rsid w:val="00625344"/>
    <w:rsid w:val="0062711A"/>
    <w:rsid w:val="00627D14"/>
    <w:rsid w:val="0063146C"/>
    <w:rsid w:val="00631891"/>
    <w:rsid w:val="00631F6F"/>
    <w:rsid w:val="00633358"/>
    <w:rsid w:val="00633AC8"/>
    <w:rsid w:val="00634E2E"/>
    <w:rsid w:val="00634FC9"/>
    <w:rsid w:val="00640784"/>
    <w:rsid w:val="00645D17"/>
    <w:rsid w:val="0064649C"/>
    <w:rsid w:val="0064666B"/>
    <w:rsid w:val="00646A14"/>
    <w:rsid w:val="00646C88"/>
    <w:rsid w:val="006474F9"/>
    <w:rsid w:val="00650763"/>
    <w:rsid w:val="006510DD"/>
    <w:rsid w:val="006522ED"/>
    <w:rsid w:val="00652702"/>
    <w:rsid w:val="006537D0"/>
    <w:rsid w:val="00653894"/>
    <w:rsid w:val="00653B68"/>
    <w:rsid w:val="00654498"/>
    <w:rsid w:val="00655423"/>
    <w:rsid w:val="00661510"/>
    <w:rsid w:val="006617A8"/>
    <w:rsid w:val="00662A92"/>
    <w:rsid w:val="00664DA1"/>
    <w:rsid w:val="00666F17"/>
    <w:rsid w:val="0067003E"/>
    <w:rsid w:val="00672F76"/>
    <w:rsid w:val="006778CB"/>
    <w:rsid w:val="00681859"/>
    <w:rsid w:val="0068308B"/>
    <w:rsid w:val="00683500"/>
    <w:rsid w:val="006853DF"/>
    <w:rsid w:val="0068648A"/>
    <w:rsid w:val="00687288"/>
    <w:rsid w:val="00691BE8"/>
    <w:rsid w:val="006922A7"/>
    <w:rsid w:val="006928A6"/>
    <w:rsid w:val="00692A41"/>
    <w:rsid w:val="00694CA8"/>
    <w:rsid w:val="006955BB"/>
    <w:rsid w:val="006957BF"/>
    <w:rsid w:val="006A05D2"/>
    <w:rsid w:val="006A0B16"/>
    <w:rsid w:val="006A12FE"/>
    <w:rsid w:val="006A1AEF"/>
    <w:rsid w:val="006A3C56"/>
    <w:rsid w:val="006A4E4E"/>
    <w:rsid w:val="006A7275"/>
    <w:rsid w:val="006B0DCE"/>
    <w:rsid w:val="006B1B46"/>
    <w:rsid w:val="006B222D"/>
    <w:rsid w:val="006B2F7D"/>
    <w:rsid w:val="006B340A"/>
    <w:rsid w:val="006B4B09"/>
    <w:rsid w:val="006B5D5F"/>
    <w:rsid w:val="006B726D"/>
    <w:rsid w:val="006B7A79"/>
    <w:rsid w:val="006C07B5"/>
    <w:rsid w:val="006C0843"/>
    <w:rsid w:val="006C12B6"/>
    <w:rsid w:val="006C232B"/>
    <w:rsid w:val="006C2367"/>
    <w:rsid w:val="006C3ADE"/>
    <w:rsid w:val="006C6BD1"/>
    <w:rsid w:val="006C71AA"/>
    <w:rsid w:val="006D0850"/>
    <w:rsid w:val="006D125A"/>
    <w:rsid w:val="006D2233"/>
    <w:rsid w:val="006D3FF9"/>
    <w:rsid w:val="006D7E85"/>
    <w:rsid w:val="006E19CF"/>
    <w:rsid w:val="006E2A6B"/>
    <w:rsid w:val="006E4D6A"/>
    <w:rsid w:val="006E5C8D"/>
    <w:rsid w:val="006E771B"/>
    <w:rsid w:val="006F3259"/>
    <w:rsid w:val="006F5186"/>
    <w:rsid w:val="006F51FA"/>
    <w:rsid w:val="006F533F"/>
    <w:rsid w:val="006F5E84"/>
    <w:rsid w:val="006F6014"/>
    <w:rsid w:val="00700CF3"/>
    <w:rsid w:val="00700E19"/>
    <w:rsid w:val="00701823"/>
    <w:rsid w:val="00701C45"/>
    <w:rsid w:val="00701CD2"/>
    <w:rsid w:val="0070308F"/>
    <w:rsid w:val="00703223"/>
    <w:rsid w:val="00705252"/>
    <w:rsid w:val="00705301"/>
    <w:rsid w:val="00705E5A"/>
    <w:rsid w:val="00707A5D"/>
    <w:rsid w:val="0071195E"/>
    <w:rsid w:val="0071257F"/>
    <w:rsid w:val="007151C1"/>
    <w:rsid w:val="00717936"/>
    <w:rsid w:val="007205D5"/>
    <w:rsid w:val="0072434B"/>
    <w:rsid w:val="00725A70"/>
    <w:rsid w:val="00733931"/>
    <w:rsid w:val="00734F33"/>
    <w:rsid w:val="00735329"/>
    <w:rsid w:val="00741B29"/>
    <w:rsid w:val="00743DE9"/>
    <w:rsid w:val="0074407E"/>
    <w:rsid w:val="0074435A"/>
    <w:rsid w:val="00745700"/>
    <w:rsid w:val="00747985"/>
    <w:rsid w:val="00747FF3"/>
    <w:rsid w:val="00753809"/>
    <w:rsid w:val="00754BEF"/>
    <w:rsid w:val="00756C59"/>
    <w:rsid w:val="00760F8F"/>
    <w:rsid w:val="00761C80"/>
    <w:rsid w:val="00761CE7"/>
    <w:rsid w:val="00762B78"/>
    <w:rsid w:val="00762C23"/>
    <w:rsid w:val="007639B7"/>
    <w:rsid w:val="007648DA"/>
    <w:rsid w:val="00765DA4"/>
    <w:rsid w:val="007678DA"/>
    <w:rsid w:val="0077180C"/>
    <w:rsid w:val="00773BCB"/>
    <w:rsid w:val="00774AEB"/>
    <w:rsid w:val="0077546D"/>
    <w:rsid w:val="00775C62"/>
    <w:rsid w:val="007777CB"/>
    <w:rsid w:val="00777B77"/>
    <w:rsid w:val="0078090A"/>
    <w:rsid w:val="00781752"/>
    <w:rsid w:val="0078746D"/>
    <w:rsid w:val="00787A17"/>
    <w:rsid w:val="00787ACC"/>
    <w:rsid w:val="0079002F"/>
    <w:rsid w:val="007909CC"/>
    <w:rsid w:val="00790E3F"/>
    <w:rsid w:val="007917B9"/>
    <w:rsid w:val="0079265C"/>
    <w:rsid w:val="00794D96"/>
    <w:rsid w:val="00796347"/>
    <w:rsid w:val="007A0C03"/>
    <w:rsid w:val="007A1142"/>
    <w:rsid w:val="007A12A3"/>
    <w:rsid w:val="007A2FF1"/>
    <w:rsid w:val="007A31CF"/>
    <w:rsid w:val="007A31D4"/>
    <w:rsid w:val="007A372B"/>
    <w:rsid w:val="007A5CFC"/>
    <w:rsid w:val="007A5D19"/>
    <w:rsid w:val="007A749A"/>
    <w:rsid w:val="007B09AD"/>
    <w:rsid w:val="007B1349"/>
    <w:rsid w:val="007B32CA"/>
    <w:rsid w:val="007B4496"/>
    <w:rsid w:val="007B5486"/>
    <w:rsid w:val="007B5D59"/>
    <w:rsid w:val="007B7763"/>
    <w:rsid w:val="007B77F0"/>
    <w:rsid w:val="007B78EF"/>
    <w:rsid w:val="007C042C"/>
    <w:rsid w:val="007C0BE5"/>
    <w:rsid w:val="007C597B"/>
    <w:rsid w:val="007C6240"/>
    <w:rsid w:val="007C62D2"/>
    <w:rsid w:val="007C63B3"/>
    <w:rsid w:val="007C68DC"/>
    <w:rsid w:val="007D03E6"/>
    <w:rsid w:val="007D0E83"/>
    <w:rsid w:val="007D241B"/>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207F"/>
    <w:rsid w:val="007F2EC1"/>
    <w:rsid w:val="007F4ADC"/>
    <w:rsid w:val="008005B2"/>
    <w:rsid w:val="00800D89"/>
    <w:rsid w:val="008031FD"/>
    <w:rsid w:val="00803AA7"/>
    <w:rsid w:val="00804456"/>
    <w:rsid w:val="00804B56"/>
    <w:rsid w:val="00805450"/>
    <w:rsid w:val="00807113"/>
    <w:rsid w:val="00810AD5"/>
    <w:rsid w:val="00811B26"/>
    <w:rsid w:val="00812766"/>
    <w:rsid w:val="008143EA"/>
    <w:rsid w:val="00814F3B"/>
    <w:rsid w:val="00815301"/>
    <w:rsid w:val="00815DB7"/>
    <w:rsid w:val="00817E8B"/>
    <w:rsid w:val="008200B7"/>
    <w:rsid w:val="00820921"/>
    <w:rsid w:val="00820CA3"/>
    <w:rsid w:val="00821120"/>
    <w:rsid w:val="0082165A"/>
    <w:rsid w:val="008217BC"/>
    <w:rsid w:val="008219E3"/>
    <w:rsid w:val="00821F74"/>
    <w:rsid w:val="00822061"/>
    <w:rsid w:val="00822936"/>
    <w:rsid w:val="008247CF"/>
    <w:rsid w:val="00824E80"/>
    <w:rsid w:val="0082530E"/>
    <w:rsid w:val="008260FE"/>
    <w:rsid w:val="008268A7"/>
    <w:rsid w:val="00827ED2"/>
    <w:rsid w:val="00831096"/>
    <w:rsid w:val="00831825"/>
    <w:rsid w:val="00833C7E"/>
    <w:rsid w:val="00834494"/>
    <w:rsid w:val="00836A18"/>
    <w:rsid w:val="008377C4"/>
    <w:rsid w:val="00837812"/>
    <w:rsid w:val="0084070D"/>
    <w:rsid w:val="00841556"/>
    <w:rsid w:val="00841DC3"/>
    <w:rsid w:val="00842BB3"/>
    <w:rsid w:val="0084392E"/>
    <w:rsid w:val="00843D79"/>
    <w:rsid w:val="008537B8"/>
    <w:rsid w:val="00855345"/>
    <w:rsid w:val="0085568C"/>
    <w:rsid w:val="00855991"/>
    <w:rsid w:val="008559A8"/>
    <w:rsid w:val="00855DD2"/>
    <w:rsid w:val="00856578"/>
    <w:rsid w:val="00857386"/>
    <w:rsid w:val="00857C4E"/>
    <w:rsid w:val="00857EC7"/>
    <w:rsid w:val="008607B6"/>
    <w:rsid w:val="00860B1A"/>
    <w:rsid w:val="00860FCE"/>
    <w:rsid w:val="008618C1"/>
    <w:rsid w:val="00861FE1"/>
    <w:rsid w:val="00862484"/>
    <w:rsid w:val="008634F4"/>
    <w:rsid w:val="008638B9"/>
    <w:rsid w:val="00864701"/>
    <w:rsid w:val="00865C18"/>
    <w:rsid w:val="008715CB"/>
    <w:rsid w:val="00872B93"/>
    <w:rsid w:val="0087466A"/>
    <w:rsid w:val="008746EA"/>
    <w:rsid w:val="00874798"/>
    <w:rsid w:val="00875AE0"/>
    <w:rsid w:val="00876668"/>
    <w:rsid w:val="00876D73"/>
    <w:rsid w:val="00876DA8"/>
    <w:rsid w:val="0088165E"/>
    <w:rsid w:val="00881F74"/>
    <w:rsid w:val="00882244"/>
    <w:rsid w:val="00883F39"/>
    <w:rsid w:val="008848B8"/>
    <w:rsid w:val="00884BD2"/>
    <w:rsid w:val="008865DE"/>
    <w:rsid w:val="008872E0"/>
    <w:rsid w:val="00890033"/>
    <w:rsid w:val="008906C2"/>
    <w:rsid w:val="00890C39"/>
    <w:rsid w:val="0089170F"/>
    <w:rsid w:val="008920F7"/>
    <w:rsid w:val="00892159"/>
    <w:rsid w:val="008935F7"/>
    <w:rsid w:val="0089526D"/>
    <w:rsid w:val="00895A2E"/>
    <w:rsid w:val="00896153"/>
    <w:rsid w:val="00897D89"/>
    <w:rsid w:val="008A1840"/>
    <w:rsid w:val="008A2178"/>
    <w:rsid w:val="008A4558"/>
    <w:rsid w:val="008A602F"/>
    <w:rsid w:val="008A655B"/>
    <w:rsid w:val="008A6A85"/>
    <w:rsid w:val="008B1F4D"/>
    <w:rsid w:val="008B1F97"/>
    <w:rsid w:val="008B22B9"/>
    <w:rsid w:val="008B31D1"/>
    <w:rsid w:val="008B389D"/>
    <w:rsid w:val="008B505D"/>
    <w:rsid w:val="008B5101"/>
    <w:rsid w:val="008B658F"/>
    <w:rsid w:val="008B6840"/>
    <w:rsid w:val="008B7096"/>
    <w:rsid w:val="008C0A0E"/>
    <w:rsid w:val="008C0F0C"/>
    <w:rsid w:val="008C2C61"/>
    <w:rsid w:val="008C2EA8"/>
    <w:rsid w:val="008C359F"/>
    <w:rsid w:val="008C4038"/>
    <w:rsid w:val="008C467F"/>
    <w:rsid w:val="008C4C33"/>
    <w:rsid w:val="008C507E"/>
    <w:rsid w:val="008C5AFE"/>
    <w:rsid w:val="008C6D7A"/>
    <w:rsid w:val="008C7E30"/>
    <w:rsid w:val="008D0A91"/>
    <w:rsid w:val="008D0B63"/>
    <w:rsid w:val="008D0F8E"/>
    <w:rsid w:val="008D2B1F"/>
    <w:rsid w:val="008D2B5D"/>
    <w:rsid w:val="008D2E10"/>
    <w:rsid w:val="008D596B"/>
    <w:rsid w:val="008D7752"/>
    <w:rsid w:val="008E2173"/>
    <w:rsid w:val="008E255F"/>
    <w:rsid w:val="008E3963"/>
    <w:rsid w:val="008E4DFD"/>
    <w:rsid w:val="008E6B65"/>
    <w:rsid w:val="008E72F7"/>
    <w:rsid w:val="008E7A42"/>
    <w:rsid w:val="008F124F"/>
    <w:rsid w:val="008F14EB"/>
    <w:rsid w:val="008F1E2D"/>
    <w:rsid w:val="008F269E"/>
    <w:rsid w:val="008F3313"/>
    <w:rsid w:val="008F59EE"/>
    <w:rsid w:val="008F5C28"/>
    <w:rsid w:val="008F7262"/>
    <w:rsid w:val="008F7960"/>
    <w:rsid w:val="008F7BE6"/>
    <w:rsid w:val="00901AB5"/>
    <w:rsid w:val="00901D14"/>
    <w:rsid w:val="00902DBA"/>
    <w:rsid w:val="00902EFF"/>
    <w:rsid w:val="00903294"/>
    <w:rsid w:val="009046BF"/>
    <w:rsid w:val="0090565E"/>
    <w:rsid w:val="00905F02"/>
    <w:rsid w:val="00906EFA"/>
    <w:rsid w:val="009113D6"/>
    <w:rsid w:val="009120B0"/>
    <w:rsid w:val="009121BD"/>
    <w:rsid w:val="00914B0A"/>
    <w:rsid w:val="009157E2"/>
    <w:rsid w:val="00916372"/>
    <w:rsid w:val="00916457"/>
    <w:rsid w:val="009168F3"/>
    <w:rsid w:val="00920AD6"/>
    <w:rsid w:val="00921C3D"/>
    <w:rsid w:val="00923966"/>
    <w:rsid w:val="009254D5"/>
    <w:rsid w:val="00925809"/>
    <w:rsid w:val="009261C2"/>
    <w:rsid w:val="00926247"/>
    <w:rsid w:val="009316CE"/>
    <w:rsid w:val="00932124"/>
    <w:rsid w:val="00932BCE"/>
    <w:rsid w:val="00933061"/>
    <w:rsid w:val="00933CFD"/>
    <w:rsid w:val="009348AF"/>
    <w:rsid w:val="009364F8"/>
    <w:rsid w:val="00936F54"/>
    <w:rsid w:val="00937427"/>
    <w:rsid w:val="009378A8"/>
    <w:rsid w:val="0094083C"/>
    <w:rsid w:val="00942CFC"/>
    <w:rsid w:val="00942F5C"/>
    <w:rsid w:val="00942FB8"/>
    <w:rsid w:val="009437A0"/>
    <w:rsid w:val="0094495E"/>
    <w:rsid w:val="00945195"/>
    <w:rsid w:val="00946005"/>
    <w:rsid w:val="009461FB"/>
    <w:rsid w:val="009476F2"/>
    <w:rsid w:val="009509F6"/>
    <w:rsid w:val="009515D9"/>
    <w:rsid w:val="009522AD"/>
    <w:rsid w:val="0095541F"/>
    <w:rsid w:val="00955E45"/>
    <w:rsid w:val="0095612F"/>
    <w:rsid w:val="009563DB"/>
    <w:rsid w:val="009576CC"/>
    <w:rsid w:val="009602AE"/>
    <w:rsid w:val="00964797"/>
    <w:rsid w:val="00967F1F"/>
    <w:rsid w:val="00971136"/>
    <w:rsid w:val="0097169B"/>
    <w:rsid w:val="009722CC"/>
    <w:rsid w:val="00973E3C"/>
    <w:rsid w:val="009758AF"/>
    <w:rsid w:val="009763B6"/>
    <w:rsid w:val="00976F88"/>
    <w:rsid w:val="00977261"/>
    <w:rsid w:val="00980268"/>
    <w:rsid w:val="00981A0D"/>
    <w:rsid w:val="009835C6"/>
    <w:rsid w:val="009849C9"/>
    <w:rsid w:val="00985957"/>
    <w:rsid w:val="00985A2D"/>
    <w:rsid w:val="0098722F"/>
    <w:rsid w:val="00993016"/>
    <w:rsid w:val="009932AA"/>
    <w:rsid w:val="0099376C"/>
    <w:rsid w:val="009937F2"/>
    <w:rsid w:val="00993C6E"/>
    <w:rsid w:val="009943EB"/>
    <w:rsid w:val="00995AF2"/>
    <w:rsid w:val="009962D7"/>
    <w:rsid w:val="009A0CC3"/>
    <w:rsid w:val="009A0EC5"/>
    <w:rsid w:val="009A16D1"/>
    <w:rsid w:val="009A2B6E"/>
    <w:rsid w:val="009A4395"/>
    <w:rsid w:val="009A47DE"/>
    <w:rsid w:val="009A497F"/>
    <w:rsid w:val="009A4E4E"/>
    <w:rsid w:val="009A6D0A"/>
    <w:rsid w:val="009A7C6F"/>
    <w:rsid w:val="009B0257"/>
    <w:rsid w:val="009B19D2"/>
    <w:rsid w:val="009B1A9F"/>
    <w:rsid w:val="009B277F"/>
    <w:rsid w:val="009B416E"/>
    <w:rsid w:val="009B634B"/>
    <w:rsid w:val="009B6BB6"/>
    <w:rsid w:val="009B7941"/>
    <w:rsid w:val="009C0031"/>
    <w:rsid w:val="009C0E00"/>
    <w:rsid w:val="009C1F62"/>
    <w:rsid w:val="009C4FE5"/>
    <w:rsid w:val="009C720D"/>
    <w:rsid w:val="009C7A38"/>
    <w:rsid w:val="009D0FC2"/>
    <w:rsid w:val="009D2E3B"/>
    <w:rsid w:val="009D2FDB"/>
    <w:rsid w:val="009D31A2"/>
    <w:rsid w:val="009D44EB"/>
    <w:rsid w:val="009D4E1F"/>
    <w:rsid w:val="009D4E65"/>
    <w:rsid w:val="009D5E6D"/>
    <w:rsid w:val="009D607D"/>
    <w:rsid w:val="009D782B"/>
    <w:rsid w:val="009D7856"/>
    <w:rsid w:val="009D7880"/>
    <w:rsid w:val="009D7D5B"/>
    <w:rsid w:val="009E01EB"/>
    <w:rsid w:val="009E2ABB"/>
    <w:rsid w:val="009E386B"/>
    <w:rsid w:val="009E62CA"/>
    <w:rsid w:val="009E639F"/>
    <w:rsid w:val="009F020F"/>
    <w:rsid w:val="009F0678"/>
    <w:rsid w:val="009F1606"/>
    <w:rsid w:val="009F1E5D"/>
    <w:rsid w:val="009F2345"/>
    <w:rsid w:val="009F3A59"/>
    <w:rsid w:val="009F3E82"/>
    <w:rsid w:val="009F3FB9"/>
    <w:rsid w:val="009F79FE"/>
    <w:rsid w:val="009F7CA2"/>
    <w:rsid w:val="00A01DCE"/>
    <w:rsid w:val="00A027D6"/>
    <w:rsid w:val="00A05F71"/>
    <w:rsid w:val="00A0651D"/>
    <w:rsid w:val="00A11CBB"/>
    <w:rsid w:val="00A12F32"/>
    <w:rsid w:val="00A132A2"/>
    <w:rsid w:val="00A13B80"/>
    <w:rsid w:val="00A14373"/>
    <w:rsid w:val="00A152F9"/>
    <w:rsid w:val="00A1607B"/>
    <w:rsid w:val="00A16531"/>
    <w:rsid w:val="00A174F8"/>
    <w:rsid w:val="00A2005C"/>
    <w:rsid w:val="00A20CE1"/>
    <w:rsid w:val="00A215F9"/>
    <w:rsid w:val="00A22732"/>
    <w:rsid w:val="00A228FC"/>
    <w:rsid w:val="00A22C98"/>
    <w:rsid w:val="00A23541"/>
    <w:rsid w:val="00A2518B"/>
    <w:rsid w:val="00A25834"/>
    <w:rsid w:val="00A25C3D"/>
    <w:rsid w:val="00A313F2"/>
    <w:rsid w:val="00A3298B"/>
    <w:rsid w:val="00A33326"/>
    <w:rsid w:val="00A33460"/>
    <w:rsid w:val="00A339FA"/>
    <w:rsid w:val="00A3412C"/>
    <w:rsid w:val="00A35F82"/>
    <w:rsid w:val="00A37D4B"/>
    <w:rsid w:val="00A37DDB"/>
    <w:rsid w:val="00A40E68"/>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461B"/>
    <w:rsid w:val="00A64FBD"/>
    <w:rsid w:val="00A661E2"/>
    <w:rsid w:val="00A67C38"/>
    <w:rsid w:val="00A67EC1"/>
    <w:rsid w:val="00A70631"/>
    <w:rsid w:val="00A711DE"/>
    <w:rsid w:val="00A72356"/>
    <w:rsid w:val="00A729F7"/>
    <w:rsid w:val="00A7306C"/>
    <w:rsid w:val="00A763F0"/>
    <w:rsid w:val="00A768A7"/>
    <w:rsid w:val="00A7728A"/>
    <w:rsid w:val="00A77B15"/>
    <w:rsid w:val="00A828BB"/>
    <w:rsid w:val="00A834C5"/>
    <w:rsid w:val="00A83C50"/>
    <w:rsid w:val="00A8497D"/>
    <w:rsid w:val="00A84C75"/>
    <w:rsid w:val="00A85861"/>
    <w:rsid w:val="00A859A0"/>
    <w:rsid w:val="00A91AAC"/>
    <w:rsid w:val="00A925D5"/>
    <w:rsid w:val="00A9336D"/>
    <w:rsid w:val="00A935CE"/>
    <w:rsid w:val="00A9555C"/>
    <w:rsid w:val="00A96210"/>
    <w:rsid w:val="00A964AE"/>
    <w:rsid w:val="00AA0B3F"/>
    <w:rsid w:val="00AA1B0B"/>
    <w:rsid w:val="00AA3CD7"/>
    <w:rsid w:val="00AA5DAF"/>
    <w:rsid w:val="00AB1127"/>
    <w:rsid w:val="00AB18D8"/>
    <w:rsid w:val="00AB2A08"/>
    <w:rsid w:val="00AB37C9"/>
    <w:rsid w:val="00AB41B4"/>
    <w:rsid w:val="00AB485B"/>
    <w:rsid w:val="00AB6C0F"/>
    <w:rsid w:val="00AC0E3E"/>
    <w:rsid w:val="00AC1519"/>
    <w:rsid w:val="00AC2895"/>
    <w:rsid w:val="00AC29F9"/>
    <w:rsid w:val="00AC354E"/>
    <w:rsid w:val="00AC452E"/>
    <w:rsid w:val="00AC48F7"/>
    <w:rsid w:val="00AC650C"/>
    <w:rsid w:val="00AD0930"/>
    <w:rsid w:val="00AD25EB"/>
    <w:rsid w:val="00AD2CCA"/>
    <w:rsid w:val="00AD3FD7"/>
    <w:rsid w:val="00AD4E21"/>
    <w:rsid w:val="00AD5D68"/>
    <w:rsid w:val="00AD67D2"/>
    <w:rsid w:val="00AD6F9F"/>
    <w:rsid w:val="00AD7689"/>
    <w:rsid w:val="00AD79AE"/>
    <w:rsid w:val="00AD7A66"/>
    <w:rsid w:val="00AD7F72"/>
    <w:rsid w:val="00AE0E50"/>
    <w:rsid w:val="00AE1004"/>
    <w:rsid w:val="00AE1A7F"/>
    <w:rsid w:val="00AE21CC"/>
    <w:rsid w:val="00AE2848"/>
    <w:rsid w:val="00AE5257"/>
    <w:rsid w:val="00AE5CD2"/>
    <w:rsid w:val="00AE6EB9"/>
    <w:rsid w:val="00AE72B5"/>
    <w:rsid w:val="00AE7D05"/>
    <w:rsid w:val="00AF230A"/>
    <w:rsid w:val="00AF65C6"/>
    <w:rsid w:val="00B000BB"/>
    <w:rsid w:val="00B0066B"/>
    <w:rsid w:val="00B01D24"/>
    <w:rsid w:val="00B02B21"/>
    <w:rsid w:val="00B049C5"/>
    <w:rsid w:val="00B1126C"/>
    <w:rsid w:val="00B119FD"/>
    <w:rsid w:val="00B124A9"/>
    <w:rsid w:val="00B12B56"/>
    <w:rsid w:val="00B1683C"/>
    <w:rsid w:val="00B20ABB"/>
    <w:rsid w:val="00B227DB"/>
    <w:rsid w:val="00B238AA"/>
    <w:rsid w:val="00B24786"/>
    <w:rsid w:val="00B26B0C"/>
    <w:rsid w:val="00B26F0A"/>
    <w:rsid w:val="00B27077"/>
    <w:rsid w:val="00B27526"/>
    <w:rsid w:val="00B3080E"/>
    <w:rsid w:val="00B32D6F"/>
    <w:rsid w:val="00B32DF5"/>
    <w:rsid w:val="00B3317C"/>
    <w:rsid w:val="00B336BD"/>
    <w:rsid w:val="00B339C2"/>
    <w:rsid w:val="00B3575B"/>
    <w:rsid w:val="00B359C6"/>
    <w:rsid w:val="00B35B5B"/>
    <w:rsid w:val="00B36557"/>
    <w:rsid w:val="00B3692E"/>
    <w:rsid w:val="00B36A37"/>
    <w:rsid w:val="00B40E74"/>
    <w:rsid w:val="00B42D37"/>
    <w:rsid w:val="00B43BD3"/>
    <w:rsid w:val="00B45110"/>
    <w:rsid w:val="00B461D4"/>
    <w:rsid w:val="00B466C6"/>
    <w:rsid w:val="00B477BA"/>
    <w:rsid w:val="00B47D1F"/>
    <w:rsid w:val="00B500D1"/>
    <w:rsid w:val="00B518E8"/>
    <w:rsid w:val="00B52B21"/>
    <w:rsid w:val="00B53D92"/>
    <w:rsid w:val="00B53F5F"/>
    <w:rsid w:val="00B566CA"/>
    <w:rsid w:val="00B57543"/>
    <w:rsid w:val="00B57AF8"/>
    <w:rsid w:val="00B61BE6"/>
    <w:rsid w:val="00B62217"/>
    <w:rsid w:val="00B653CF"/>
    <w:rsid w:val="00B66761"/>
    <w:rsid w:val="00B66EBB"/>
    <w:rsid w:val="00B67222"/>
    <w:rsid w:val="00B7248C"/>
    <w:rsid w:val="00B72E95"/>
    <w:rsid w:val="00B756D8"/>
    <w:rsid w:val="00B75FF1"/>
    <w:rsid w:val="00B766B4"/>
    <w:rsid w:val="00B77451"/>
    <w:rsid w:val="00B7755C"/>
    <w:rsid w:val="00B81144"/>
    <w:rsid w:val="00B812B4"/>
    <w:rsid w:val="00B831D0"/>
    <w:rsid w:val="00B85A83"/>
    <w:rsid w:val="00B85E6D"/>
    <w:rsid w:val="00B9044B"/>
    <w:rsid w:val="00B9051C"/>
    <w:rsid w:val="00B92F34"/>
    <w:rsid w:val="00B93897"/>
    <w:rsid w:val="00B93C67"/>
    <w:rsid w:val="00B93EA4"/>
    <w:rsid w:val="00B9403D"/>
    <w:rsid w:val="00B94295"/>
    <w:rsid w:val="00B953DE"/>
    <w:rsid w:val="00B96240"/>
    <w:rsid w:val="00B964C3"/>
    <w:rsid w:val="00B97479"/>
    <w:rsid w:val="00BA0A4F"/>
    <w:rsid w:val="00BA0CB6"/>
    <w:rsid w:val="00BA3B62"/>
    <w:rsid w:val="00BA3C16"/>
    <w:rsid w:val="00BA4D34"/>
    <w:rsid w:val="00BA6E4C"/>
    <w:rsid w:val="00BB134C"/>
    <w:rsid w:val="00BB1861"/>
    <w:rsid w:val="00BB1F47"/>
    <w:rsid w:val="00BB3D0A"/>
    <w:rsid w:val="00BB470A"/>
    <w:rsid w:val="00BB4CBE"/>
    <w:rsid w:val="00BB5C4F"/>
    <w:rsid w:val="00BB5EB0"/>
    <w:rsid w:val="00BB5EDF"/>
    <w:rsid w:val="00BB676A"/>
    <w:rsid w:val="00BB7C33"/>
    <w:rsid w:val="00BC0DA2"/>
    <w:rsid w:val="00BC195A"/>
    <w:rsid w:val="00BC3147"/>
    <w:rsid w:val="00BC5061"/>
    <w:rsid w:val="00BC5507"/>
    <w:rsid w:val="00BC66B2"/>
    <w:rsid w:val="00BC7989"/>
    <w:rsid w:val="00BD21C1"/>
    <w:rsid w:val="00BD22D8"/>
    <w:rsid w:val="00BD3B44"/>
    <w:rsid w:val="00BD4044"/>
    <w:rsid w:val="00BD554E"/>
    <w:rsid w:val="00BE1FF2"/>
    <w:rsid w:val="00BE4462"/>
    <w:rsid w:val="00BE48D6"/>
    <w:rsid w:val="00BE6476"/>
    <w:rsid w:val="00BE69E9"/>
    <w:rsid w:val="00BF0539"/>
    <w:rsid w:val="00BF0CBD"/>
    <w:rsid w:val="00BF0E09"/>
    <w:rsid w:val="00BF14FC"/>
    <w:rsid w:val="00BF15AF"/>
    <w:rsid w:val="00BF2640"/>
    <w:rsid w:val="00BF2F92"/>
    <w:rsid w:val="00BF6262"/>
    <w:rsid w:val="00BF708C"/>
    <w:rsid w:val="00BF7653"/>
    <w:rsid w:val="00BF78D4"/>
    <w:rsid w:val="00BF7BDC"/>
    <w:rsid w:val="00C00983"/>
    <w:rsid w:val="00C025E4"/>
    <w:rsid w:val="00C04F9A"/>
    <w:rsid w:val="00C07B74"/>
    <w:rsid w:val="00C12CBF"/>
    <w:rsid w:val="00C13F4B"/>
    <w:rsid w:val="00C144AF"/>
    <w:rsid w:val="00C14838"/>
    <w:rsid w:val="00C171EA"/>
    <w:rsid w:val="00C1769C"/>
    <w:rsid w:val="00C201E1"/>
    <w:rsid w:val="00C20C9F"/>
    <w:rsid w:val="00C21258"/>
    <w:rsid w:val="00C2261C"/>
    <w:rsid w:val="00C22AD3"/>
    <w:rsid w:val="00C24E62"/>
    <w:rsid w:val="00C263EE"/>
    <w:rsid w:val="00C2790D"/>
    <w:rsid w:val="00C31459"/>
    <w:rsid w:val="00C32AE9"/>
    <w:rsid w:val="00C33259"/>
    <w:rsid w:val="00C33449"/>
    <w:rsid w:val="00C33666"/>
    <w:rsid w:val="00C33A4D"/>
    <w:rsid w:val="00C364A3"/>
    <w:rsid w:val="00C40870"/>
    <w:rsid w:val="00C4088B"/>
    <w:rsid w:val="00C40CB6"/>
    <w:rsid w:val="00C421F4"/>
    <w:rsid w:val="00C42D6C"/>
    <w:rsid w:val="00C43896"/>
    <w:rsid w:val="00C43ABF"/>
    <w:rsid w:val="00C45720"/>
    <w:rsid w:val="00C463BB"/>
    <w:rsid w:val="00C478A3"/>
    <w:rsid w:val="00C51CBD"/>
    <w:rsid w:val="00C5353D"/>
    <w:rsid w:val="00C5359B"/>
    <w:rsid w:val="00C53B6A"/>
    <w:rsid w:val="00C5622C"/>
    <w:rsid w:val="00C563F9"/>
    <w:rsid w:val="00C57404"/>
    <w:rsid w:val="00C62156"/>
    <w:rsid w:val="00C62644"/>
    <w:rsid w:val="00C62809"/>
    <w:rsid w:val="00C650F2"/>
    <w:rsid w:val="00C65A9E"/>
    <w:rsid w:val="00C65F51"/>
    <w:rsid w:val="00C677BD"/>
    <w:rsid w:val="00C6796F"/>
    <w:rsid w:val="00C67E2F"/>
    <w:rsid w:val="00C7115A"/>
    <w:rsid w:val="00C7310A"/>
    <w:rsid w:val="00C73131"/>
    <w:rsid w:val="00C7314A"/>
    <w:rsid w:val="00C73C40"/>
    <w:rsid w:val="00C76721"/>
    <w:rsid w:val="00C7697A"/>
    <w:rsid w:val="00C7748B"/>
    <w:rsid w:val="00C8198F"/>
    <w:rsid w:val="00C8205B"/>
    <w:rsid w:val="00C83C05"/>
    <w:rsid w:val="00C83F58"/>
    <w:rsid w:val="00C8451C"/>
    <w:rsid w:val="00C85515"/>
    <w:rsid w:val="00C86898"/>
    <w:rsid w:val="00C90204"/>
    <w:rsid w:val="00C915B5"/>
    <w:rsid w:val="00C9305F"/>
    <w:rsid w:val="00C93AB2"/>
    <w:rsid w:val="00C96A74"/>
    <w:rsid w:val="00C96CB9"/>
    <w:rsid w:val="00C97226"/>
    <w:rsid w:val="00C97425"/>
    <w:rsid w:val="00CA061A"/>
    <w:rsid w:val="00CA1FAF"/>
    <w:rsid w:val="00CA24CC"/>
    <w:rsid w:val="00CA322A"/>
    <w:rsid w:val="00CA3F90"/>
    <w:rsid w:val="00CA4F61"/>
    <w:rsid w:val="00CA5883"/>
    <w:rsid w:val="00CA5E4A"/>
    <w:rsid w:val="00CA6051"/>
    <w:rsid w:val="00CA67B2"/>
    <w:rsid w:val="00CA747D"/>
    <w:rsid w:val="00CB08DB"/>
    <w:rsid w:val="00CB10BF"/>
    <w:rsid w:val="00CB14B7"/>
    <w:rsid w:val="00CB2FED"/>
    <w:rsid w:val="00CB3B0C"/>
    <w:rsid w:val="00CB4F9F"/>
    <w:rsid w:val="00CB562F"/>
    <w:rsid w:val="00CB5D65"/>
    <w:rsid w:val="00CC2A09"/>
    <w:rsid w:val="00CC2A30"/>
    <w:rsid w:val="00CC3024"/>
    <w:rsid w:val="00CC3F27"/>
    <w:rsid w:val="00CC4813"/>
    <w:rsid w:val="00CC4979"/>
    <w:rsid w:val="00CC7275"/>
    <w:rsid w:val="00CD049A"/>
    <w:rsid w:val="00CD0D63"/>
    <w:rsid w:val="00CD15CE"/>
    <w:rsid w:val="00CD1F2F"/>
    <w:rsid w:val="00CD23BB"/>
    <w:rsid w:val="00CD2CA8"/>
    <w:rsid w:val="00CD2CEA"/>
    <w:rsid w:val="00CD32DF"/>
    <w:rsid w:val="00CD3A78"/>
    <w:rsid w:val="00CD4407"/>
    <w:rsid w:val="00CD5149"/>
    <w:rsid w:val="00CD5229"/>
    <w:rsid w:val="00CD5417"/>
    <w:rsid w:val="00CD55D2"/>
    <w:rsid w:val="00CD689E"/>
    <w:rsid w:val="00CD756B"/>
    <w:rsid w:val="00CE1393"/>
    <w:rsid w:val="00CE1462"/>
    <w:rsid w:val="00CE18B6"/>
    <w:rsid w:val="00CE275B"/>
    <w:rsid w:val="00CE37F7"/>
    <w:rsid w:val="00CE4F3D"/>
    <w:rsid w:val="00CE4FD3"/>
    <w:rsid w:val="00CE6337"/>
    <w:rsid w:val="00CF1646"/>
    <w:rsid w:val="00CF2B8D"/>
    <w:rsid w:val="00CF480A"/>
    <w:rsid w:val="00CF566A"/>
    <w:rsid w:val="00CF6B08"/>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BF1"/>
    <w:rsid w:val="00D11D34"/>
    <w:rsid w:val="00D11EC9"/>
    <w:rsid w:val="00D125E2"/>
    <w:rsid w:val="00D13142"/>
    <w:rsid w:val="00D13920"/>
    <w:rsid w:val="00D1454D"/>
    <w:rsid w:val="00D14BB1"/>
    <w:rsid w:val="00D1660A"/>
    <w:rsid w:val="00D17660"/>
    <w:rsid w:val="00D214E5"/>
    <w:rsid w:val="00D21B0E"/>
    <w:rsid w:val="00D22FE7"/>
    <w:rsid w:val="00D236FD"/>
    <w:rsid w:val="00D24368"/>
    <w:rsid w:val="00D24B56"/>
    <w:rsid w:val="00D24EA4"/>
    <w:rsid w:val="00D2679D"/>
    <w:rsid w:val="00D26D3D"/>
    <w:rsid w:val="00D30A4F"/>
    <w:rsid w:val="00D30C22"/>
    <w:rsid w:val="00D30E59"/>
    <w:rsid w:val="00D310F6"/>
    <w:rsid w:val="00D3241E"/>
    <w:rsid w:val="00D33795"/>
    <w:rsid w:val="00D371AA"/>
    <w:rsid w:val="00D371BD"/>
    <w:rsid w:val="00D4085C"/>
    <w:rsid w:val="00D41D8B"/>
    <w:rsid w:val="00D42559"/>
    <w:rsid w:val="00D44920"/>
    <w:rsid w:val="00D47FE1"/>
    <w:rsid w:val="00D5080D"/>
    <w:rsid w:val="00D50A9A"/>
    <w:rsid w:val="00D50B5C"/>
    <w:rsid w:val="00D5201E"/>
    <w:rsid w:val="00D5317E"/>
    <w:rsid w:val="00D54DC9"/>
    <w:rsid w:val="00D55055"/>
    <w:rsid w:val="00D56CF4"/>
    <w:rsid w:val="00D572BF"/>
    <w:rsid w:val="00D60163"/>
    <w:rsid w:val="00D603D1"/>
    <w:rsid w:val="00D60A0A"/>
    <w:rsid w:val="00D60AA0"/>
    <w:rsid w:val="00D61805"/>
    <w:rsid w:val="00D622C5"/>
    <w:rsid w:val="00D6276C"/>
    <w:rsid w:val="00D63703"/>
    <w:rsid w:val="00D64D93"/>
    <w:rsid w:val="00D706D1"/>
    <w:rsid w:val="00D70C2C"/>
    <w:rsid w:val="00D724A9"/>
    <w:rsid w:val="00D77A53"/>
    <w:rsid w:val="00D800FE"/>
    <w:rsid w:val="00D818D7"/>
    <w:rsid w:val="00D819EC"/>
    <w:rsid w:val="00D83706"/>
    <w:rsid w:val="00D83C94"/>
    <w:rsid w:val="00D83F41"/>
    <w:rsid w:val="00D84E22"/>
    <w:rsid w:val="00D863B2"/>
    <w:rsid w:val="00D86790"/>
    <w:rsid w:val="00D87A15"/>
    <w:rsid w:val="00D90B5E"/>
    <w:rsid w:val="00D90C26"/>
    <w:rsid w:val="00D9386A"/>
    <w:rsid w:val="00D962E6"/>
    <w:rsid w:val="00DA044E"/>
    <w:rsid w:val="00DA1568"/>
    <w:rsid w:val="00DA39A5"/>
    <w:rsid w:val="00DA427F"/>
    <w:rsid w:val="00DA4966"/>
    <w:rsid w:val="00DA5ED0"/>
    <w:rsid w:val="00DA6BBF"/>
    <w:rsid w:val="00DB0439"/>
    <w:rsid w:val="00DB0C80"/>
    <w:rsid w:val="00DB17DB"/>
    <w:rsid w:val="00DB1B32"/>
    <w:rsid w:val="00DB30BC"/>
    <w:rsid w:val="00DB3952"/>
    <w:rsid w:val="00DB4FBC"/>
    <w:rsid w:val="00DB5C93"/>
    <w:rsid w:val="00DB5ED8"/>
    <w:rsid w:val="00DB6215"/>
    <w:rsid w:val="00DB6E5B"/>
    <w:rsid w:val="00DC0240"/>
    <w:rsid w:val="00DC5EA1"/>
    <w:rsid w:val="00DC61EF"/>
    <w:rsid w:val="00DC6F05"/>
    <w:rsid w:val="00DD3952"/>
    <w:rsid w:val="00DD441C"/>
    <w:rsid w:val="00DD51F3"/>
    <w:rsid w:val="00DD6313"/>
    <w:rsid w:val="00DE034C"/>
    <w:rsid w:val="00DE1213"/>
    <w:rsid w:val="00DE4707"/>
    <w:rsid w:val="00DE4854"/>
    <w:rsid w:val="00DE4976"/>
    <w:rsid w:val="00DE5241"/>
    <w:rsid w:val="00DE6635"/>
    <w:rsid w:val="00DE787F"/>
    <w:rsid w:val="00DF05C0"/>
    <w:rsid w:val="00DF26FE"/>
    <w:rsid w:val="00DF36E3"/>
    <w:rsid w:val="00DF46C2"/>
    <w:rsid w:val="00DF541B"/>
    <w:rsid w:val="00DF573E"/>
    <w:rsid w:val="00DF6BD8"/>
    <w:rsid w:val="00E0056A"/>
    <w:rsid w:val="00E008B4"/>
    <w:rsid w:val="00E0198C"/>
    <w:rsid w:val="00E02E77"/>
    <w:rsid w:val="00E02F86"/>
    <w:rsid w:val="00E03553"/>
    <w:rsid w:val="00E04864"/>
    <w:rsid w:val="00E071C1"/>
    <w:rsid w:val="00E14679"/>
    <w:rsid w:val="00E14D4A"/>
    <w:rsid w:val="00E162E3"/>
    <w:rsid w:val="00E16C14"/>
    <w:rsid w:val="00E1772C"/>
    <w:rsid w:val="00E20D2E"/>
    <w:rsid w:val="00E2107A"/>
    <w:rsid w:val="00E2243C"/>
    <w:rsid w:val="00E22E8F"/>
    <w:rsid w:val="00E25C3C"/>
    <w:rsid w:val="00E27374"/>
    <w:rsid w:val="00E30EC0"/>
    <w:rsid w:val="00E31149"/>
    <w:rsid w:val="00E31D23"/>
    <w:rsid w:val="00E334A9"/>
    <w:rsid w:val="00E33AFF"/>
    <w:rsid w:val="00E33C34"/>
    <w:rsid w:val="00E34F06"/>
    <w:rsid w:val="00E35769"/>
    <w:rsid w:val="00E37285"/>
    <w:rsid w:val="00E40659"/>
    <w:rsid w:val="00E4286D"/>
    <w:rsid w:val="00E42D4A"/>
    <w:rsid w:val="00E4418B"/>
    <w:rsid w:val="00E44315"/>
    <w:rsid w:val="00E44A5B"/>
    <w:rsid w:val="00E44E31"/>
    <w:rsid w:val="00E45153"/>
    <w:rsid w:val="00E45536"/>
    <w:rsid w:val="00E464CC"/>
    <w:rsid w:val="00E507C8"/>
    <w:rsid w:val="00E50A4E"/>
    <w:rsid w:val="00E51E0A"/>
    <w:rsid w:val="00E54EF3"/>
    <w:rsid w:val="00E5621D"/>
    <w:rsid w:val="00E5700C"/>
    <w:rsid w:val="00E608D9"/>
    <w:rsid w:val="00E62C35"/>
    <w:rsid w:val="00E636EA"/>
    <w:rsid w:val="00E67158"/>
    <w:rsid w:val="00E7187F"/>
    <w:rsid w:val="00E71B3E"/>
    <w:rsid w:val="00E722FB"/>
    <w:rsid w:val="00E733D5"/>
    <w:rsid w:val="00E73EE8"/>
    <w:rsid w:val="00E74126"/>
    <w:rsid w:val="00E74E1A"/>
    <w:rsid w:val="00E75FD0"/>
    <w:rsid w:val="00E772AE"/>
    <w:rsid w:val="00E817E4"/>
    <w:rsid w:val="00E81C81"/>
    <w:rsid w:val="00E82232"/>
    <w:rsid w:val="00E84E3D"/>
    <w:rsid w:val="00E86D2C"/>
    <w:rsid w:val="00E877DE"/>
    <w:rsid w:val="00E91FA4"/>
    <w:rsid w:val="00E92009"/>
    <w:rsid w:val="00E93038"/>
    <w:rsid w:val="00E93DC2"/>
    <w:rsid w:val="00E9524D"/>
    <w:rsid w:val="00E961D4"/>
    <w:rsid w:val="00EA0676"/>
    <w:rsid w:val="00EA173E"/>
    <w:rsid w:val="00EA1A02"/>
    <w:rsid w:val="00EA224A"/>
    <w:rsid w:val="00EA245B"/>
    <w:rsid w:val="00EA3206"/>
    <w:rsid w:val="00EA3570"/>
    <w:rsid w:val="00EA5AED"/>
    <w:rsid w:val="00EB0768"/>
    <w:rsid w:val="00EB0832"/>
    <w:rsid w:val="00EB22FC"/>
    <w:rsid w:val="00EB34A3"/>
    <w:rsid w:val="00EB38F0"/>
    <w:rsid w:val="00EB48D6"/>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389F"/>
    <w:rsid w:val="00ED422C"/>
    <w:rsid w:val="00ED4A5D"/>
    <w:rsid w:val="00ED4B6E"/>
    <w:rsid w:val="00ED6171"/>
    <w:rsid w:val="00ED6269"/>
    <w:rsid w:val="00ED6CD4"/>
    <w:rsid w:val="00ED7393"/>
    <w:rsid w:val="00ED778A"/>
    <w:rsid w:val="00ED7CF9"/>
    <w:rsid w:val="00EE17C5"/>
    <w:rsid w:val="00EE2893"/>
    <w:rsid w:val="00EE2958"/>
    <w:rsid w:val="00EE3A74"/>
    <w:rsid w:val="00EE4047"/>
    <w:rsid w:val="00EE4E0F"/>
    <w:rsid w:val="00EE5706"/>
    <w:rsid w:val="00EE58DF"/>
    <w:rsid w:val="00EE64A7"/>
    <w:rsid w:val="00EE6582"/>
    <w:rsid w:val="00EE687E"/>
    <w:rsid w:val="00EE7631"/>
    <w:rsid w:val="00EF0072"/>
    <w:rsid w:val="00EF10AA"/>
    <w:rsid w:val="00EF6116"/>
    <w:rsid w:val="00F01539"/>
    <w:rsid w:val="00F0245F"/>
    <w:rsid w:val="00F03B04"/>
    <w:rsid w:val="00F063BE"/>
    <w:rsid w:val="00F06BBF"/>
    <w:rsid w:val="00F07FDF"/>
    <w:rsid w:val="00F109CA"/>
    <w:rsid w:val="00F11DD9"/>
    <w:rsid w:val="00F130B0"/>
    <w:rsid w:val="00F132AC"/>
    <w:rsid w:val="00F13492"/>
    <w:rsid w:val="00F13EB8"/>
    <w:rsid w:val="00F20D6D"/>
    <w:rsid w:val="00F23793"/>
    <w:rsid w:val="00F23A0C"/>
    <w:rsid w:val="00F27D92"/>
    <w:rsid w:val="00F32924"/>
    <w:rsid w:val="00F329A2"/>
    <w:rsid w:val="00F32FD2"/>
    <w:rsid w:val="00F34143"/>
    <w:rsid w:val="00F34209"/>
    <w:rsid w:val="00F34342"/>
    <w:rsid w:val="00F34C8B"/>
    <w:rsid w:val="00F36D05"/>
    <w:rsid w:val="00F373A5"/>
    <w:rsid w:val="00F401FC"/>
    <w:rsid w:val="00F42784"/>
    <w:rsid w:val="00F42C76"/>
    <w:rsid w:val="00F431E7"/>
    <w:rsid w:val="00F43822"/>
    <w:rsid w:val="00F43979"/>
    <w:rsid w:val="00F465AB"/>
    <w:rsid w:val="00F4666C"/>
    <w:rsid w:val="00F46FC3"/>
    <w:rsid w:val="00F50827"/>
    <w:rsid w:val="00F53D06"/>
    <w:rsid w:val="00F55324"/>
    <w:rsid w:val="00F560CD"/>
    <w:rsid w:val="00F5683E"/>
    <w:rsid w:val="00F568FE"/>
    <w:rsid w:val="00F56A01"/>
    <w:rsid w:val="00F56AC0"/>
    <w:rsid w:val="00F56E30"/>
    <w:rsid w:val="00F5724C"/>
    <w:rsid w:val="00F618BE"/>
    <w:rsid w:val="00F61E68"/>
    <w:rsid w:val="00F6332A"/>
    <w:rsid w:val="00F637F1"/>
    <w:rsid w:val="00F641F8"/>
    <w:rsid w:val="00F642B0"/>
    <w:rsid w:val="00F65DF5"/>
    <w:rsid w:val="00F719A7"/>
    <w:rsid w:val="00F724C9"/>
    <w:rsid w:val="00F73AA8"/>
    <w:rsid w:val="00F741FA"/>
    <w:rsid w:val="00F75590"/>
    <w:rsid w:val="00F7643C"/>
    <w:rsid w:val="00F8024F"/>
    <w:rsid w:val="00F8060C"/>
    <w:rsid w:val="00F80D09"/>
    <w:rsid w:val="00F81ECD"/>
    <w:rsid w:val="00F84F2C"/>
    <w:rsid w:val="00F85F89"/>
    <w:rsid w:val="00F92050"/>
    <w:rsid w:val="00F93677"/>
    <w:rsid w:val="00F94746"/>
    <w:rsid w:val="00F9636E"/>
    <w:rsid w:val="00F979DB"/>
    <w:rsid w:val="00FA11A0"/>
    <w:rsid w:val="00FA1FAE"/>
    <w:rsid w:val="00FA360C"/>
    <w:rsid w:val="00FA5C5E"/>
    <w:rsid w:val="00FA6513"/>
    <w:rsid w:val="00FA7394"/>
    <w:rsid w:val="00FB0A15"/>
    <w:rsid w:val="00FB0A8D"/>
    <w:rsid w:val="00FB0AAB"/>
    <w:rsid w:val="00FB173B"/>
    <w:rsid w:val="00FB4A5D"/>
    <w:rsid w:val="00FB5E7D"/>
    <w:rsid w:val="00FC05DE"/>
    <w:rsid w:val="00FC0D67"/>
    <w:rsid w:val="00FC29F5"/>
    <w:rsid w:val="00FC3B19"/>
    <w:rsid w:val="00FC40C8"/>
    <w:rsid w:val="00FC5666"/>
    <w:rsid w:val="00FC6857"/>
    <w:rsid w:val="00FC6A87"/>
    <w:rsid w:val="00FC70BE"/>
    <w:rsid w:val="00FD0BF6"/>
    <w:rsid w:val="00FD0E36"/>
    <w:rsid w:val="00FD18D4"/>
    <w:rsid w:val="00FD32C4"/>
    <w:rsid w:val="00FD343D"/>
    <w:rsid w:val="00FD409F"/>
    <w:rsid w:val="00FD4415"/>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F7C"/>
    <w:rsid w:val="00FE6E35"/>
    <w:rsid w:val="00FE727C"/>
    <w:rsid w:val="00FE77CD"/>
    <w:rsid w:val="00FF0205"/>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1</Pages>
  <Words>3962</Words>
  <Characters>22590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1721</cp:revision>
  <dcterms:created xsi:type="dcterms:W3CDTF">2021-03-15T12:09:00Z</dcterms:created>
  <dcterms:modified xsi:type="dcterms:W3CDTF">2021-10-02T03:46:00Z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